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2231C1BF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66475">
        <w:rPr>
          <w:bCs/>
        </w:rPr>
        <w:t>Cloverdale Community Schools</w:t>
      </w:r>
      <w:r w:rsidRPr="00F91C51">
        <w:rPr>
          <w:bCs/>
        </w:rPr>
        <w:t xml:space="preserve">, </w:t>
      </w:r>
      <w:r w:rsidR="00B66475">
        <w:rPr>
          <w:bCs/>
        </w:rPr>
        <w:t>Putnam</w:t>
      </w:r>
      <w:r w:rsidRPr="00F91C51">
        <w:rPr>
          <w:bCs/>
        </w:rPr>
        <w:t xml:space="preserve"> County, </w:t>
      </w:r>
    </w:p>
    <w:p w14:paraId="50C9763E" w14:textId="0AFCE033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59BE1AA6" w14:textId="77777777" w:rsidR="00B66475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B66475">
        <w:rPr>
          <w:bCs/>
        </w:rPr>
        <w:t xml:space="preserve"> 310 E Logan St. Cloverdale, Indiana at </w:t>
      </w:r>
    </w:p>
    <w:p w14:paraId="4630A09D" w14:textId="77777777" w:rsidR="00B66475" w:rsidRDefault="00B66475" w:rsidP="007E46A4">
      <w:pPr>
        <w:rPr>
          <w:bCs/>
        </w:rPr>
      </w:pPr>
    </w:p>
    <w:p w14:paraId="63658203" w14:textId="6D1127CC" w:rsidR="007E46A4" w:rsidRPr="00F91C51" w:rsidRDefault="00B66475" w:rsidP="007E46A4">
      <w:pPr>
        <w:rPr>
          <w:bCs/>
        </w:rPr>
      </w:pPr>
      <w:r>
        <w:rPr>
          <w:bCs/>
        </w:rPr>
        <w:t>7:00 p.m. on October 12, 2026.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8C22EE5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B66475">
              <w:rPr>
                <w:b/>
                <w:bCs/>
                <w:snapToGrid w:val="0"/>
                <w:color w:val="000000"/>
              </w:rPr>
              <w:t xml:space="preserve"> Education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253A52F7" w:rsidR="00B44831" w:rsidRPr="006C72EA" w:rsidRDefault="00731A9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Education Fund</w:t>
            </w:r>
          </w:p>
        </w:tc>
        <w:tc>
          <w:tcPr>
            <w:tcW w:w="1890" w:type="dxa"/>
          </w:tcPr>
          <w:p w14:paraId="3C18DDBB" w14:textId="15F211BE" w:rsidR="00B44831" w:rsidRPr="006C72EA" w:rsidRDefault="00731A9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3101</w:t>
            </w:r>
          </w:p>
        </w:tc>
        <w:tc>
          <w:tcPr>
            <w:tcW w:w="2070" w:type="dxa"/>
          </w:tcPr>
          <w:p w14:paraId="20FF1C69" w14:textId="629FF3A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31A91">
              <w:rPr>
                <w:snapToGrid w:val="0"/>
                <w:color w:val="000000"/>
              </w:rPr>
              <w:t>6,5</w:t>
            </w:r>
            <w:r w:rsidR="00B66475">
              <w:rPr>
                <w:snapToGrid w:val="0"/>
                <w:color w:val="000000"/>
              </w:rPr>
              <w:t>00,000.00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AA6AEA4" w:rsidR="008E3FDF" w:rsidRPr="006C72EA" w:rsidRDefault="00731A9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6,5</w:t>
            </w:r>
            <w:r w:rsidR="00B66475">
              <w:rPr>
                <w:snapToGrid w:val="0"/>
                <w:color w:val="000000"/>
              </w:rPr>
              <w:t>00,000.00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2E3FE23" w:rsidR="00740774" w:rsidRPr="00B44831" w:rsidRDefault="00731A91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Greg Linton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78D99718" w14:textId="77777777" w:rsidR="00740774" w:rsidRDefault="00731A91" w:rsidP="00731A9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10/12/26</w:t>
            </w:r>
          </w:p>
          <w:p w14:paraId="08A823DE" w14:textId="3BCC6B83" w:rsidR="00731A91" w:rsidRPr="00B44831" w:rsidRDefault="00731A91" w:rsidP="00731A91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40EE" w14:textId="77777777" w:rsidR="00F618D8" w:rsidRDefault="00F618D8">
      <w:r>
        <w:separator/>
      </w:r>
    </w:p>
  </w:endnote>
  <w:endnote w:type="continuationSeparator" w:id="0">
    <w:p w14:paraId="0689B1D9" w14:textId="77777777" w:rsidR="00F618D8" w:rsidRDefault="00F6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1EEF" w14:textId="77777777" w:rsidR="00F618D8" w:rsidRDefault="00F618D8">
      <w:r>
        <w:separator/>
      </w:r>
    </w:p>
  </w:footnote>
  <w:footnote w:type="continuationSeparator" w:id="0">
    <w:p w14:paraId="6833445A" w14:textId="77777777" w:rsidR="00F618D8" w:rsidRDefault="00F61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3EEB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4A7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1A91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475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8D8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2AD1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2026-09-24T14:59:00Z</dcterms:created>
  <dcterms:modified xsi:type="dcterms:W3CDTF">2026-09-25T11:50:00Z</dcterms:modified>
</cp:coreProperties>
</file>