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F1A83" w14:textId="2EE9E024" w:rsidR="008F2C18" w:rsidRPr="003E139B" w:rsidRDefault="00F61045">
      <w:pPr>
        <w:rPr>
          <w:b/>
          <w:bCs w:val="0"/>
          <w:sz w:val="20"/>
          <w:szCs w:val="20"/>
        </w:rPr>
      </w:pPr>
      <w:r w:rsidRPr="003E139B">
        <w:rPr>
          <w:b/>
          <w:bCs w:val="0"/>
          <w:sz w:val="20"/>
          <w:szCs w:val="20"/>
        </w:rPr>
        <w:t>NOTICE TO TAXPAYERS OF ADDITIONAL APPROPRIATIONS</w:t>
      </w:r>
    </w:p>
    <w:p w14:paraId="454D8525" w14:textId="77777777" w:rsidR="00F61045" w:rsidRPr="003E139B" w:rsidRDefault="00F61045">
      <w:pPr>
        <w:rPr>
          <w:sz w:val="20"/>
          <w:szCs w:val="20"/>
        </w:rPr>
      </w:pPr>
    </w:p>
    <w:p w14:paraId="49F4F643" w14:textId="77777777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Notice is hereby given to the taxpayers of the Town of Burns Harbor, </w:t>
      </w:r>
    </w:p>
    <w:p w14:paraId="784BC374" w14:textId="6AEEAB55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Porter County, Indiana that the proper legal officers will consider the </w:t>
      </w:r>
    </w:p>
    <w:p w14:paraId="11259C6D" w14:textId="091D5293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following additional appropriations in excess of the budget for </w:t>
      </w:r>
      <w:r w:rsidR="006212C0">
        <w:rPr>
          <w:sz w:val="20"/>
          <w:szCs w:val="20"/>
        </w:rPr>
        <w:t>t</w:t>
      </w:r>
      <w:r w:rsidRPr="003E139B">
        <w:rPr>
          <w:sz w:val="20"/>
          <w:szCs w:val="20"/>
        </w:rPr>
        <w:t xml:space="preserve">he current </w:t>
      </w:r>
    </w:p>
    <w:p w14:paraId="7F5AFA01" w14:textId="77777777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year at their regular meeting place at 1240 North Boo Road, Burns </w:t>
      </w:r>
    </w:p>
    <w:p w14:paraId="0B1DA1FB" w14:textId="5C5243B6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Harbor, Indiana, at </w:t>
      </w:r>
      <w:r w:rsidR="005F4E25">
        <w:rPr>
          <w:sz w:val="20"/>
          <w:szCs w:val="20"/>
        </w:rPr>
        <w:t>7</w:t>
      </w:r>
      <w:r w:rsidRPr="003E139B">
        <w:rPr>
          <w:sz w:val="20"/>
          <w:szCs w:val="20"/>
        </w:rPr>
        <w:t xml:space="preserve">:00 o’clock p.m. on the </w:t>
      </w:r>
      <w:r w:rsidR="003A66C5">
        <w:rPr>
          <w:sz w:val="20"/>
          <w:szCs w:val="20"/>
        </w:rPr>
        <w:t>9</w:t>
      </w:r>
      <w:r w:rsidRPr="003E139B">
        <w:rPr>
          <w:sz w:val="20"/>
          <w:szCs w:val="20"/>
          <w:vertAlign w:val="superscript"/>
        </w:rPr>
        <w:t>th</w:t>
      </w:r>
      <w:r w:rsidRPr="003E139B">
        <w:rPr>
          <w:sz w:val="20"/>
          <w:szCs w:val="20"/>
        </w:rPr>
        <w:t xml:space="preserve"> day of </w:t>
      </w:r>
      <w:proofErr w:type="gramStart"/>
      <w:r w:rsidR="003A66C5">
        <w:rPr>
          <w:sz w:val="20"/>
          <w:szCs w:val="20"/>
        </w:rPr>
        <w:t>September</w:t>
      </w:r>
      <w:r w:rsidRPr="003E139B">
        <w:rPr>
          <w:sz w:val="20"/>
          <w:szCs w:val="20"/>
        </w:rPr>
        <w:t>,</w:t>
      </w:r>
      <w:proofErr w:type="gramEnd"/>
      <w:r w:rsidRPr="003E139B">
        <w:rPr>
          <w:sz w:val="20"/>
          <w:szCs w:val="20"/>
        </w:rPr>
        <w:t xml:space="preserve"> 202</w:t>
      </w:r>
      <w:r w:rsidR="005F4E25">
        <w:rPr>
          <w:sz w:val="20"/>
          <w:szCs w:val="20"/>
        </w:rPr>
        <w:t>6</w:t>
      </w:r>
      <w:r w:rsidRPr="003E139B">
        <w:rPr>
          <w:sz w:val="20"/>
          <w:szCs w:val="20"/>
        </w:rPr>
        <w:t>.</w:t>
      </w:r>
    </w:p>
    <w:p w14:paraId="44F40759" w14:textId="77777777" w:rsidR="00F61045" w:rsidRPr="003E139B" w:rsidRDefault="00F61045">
      <w:pPr>
        <w:rPr>
          <w:sz w:val="20"/>
          <w:szCs w:val="20"/>
        </w:rPr>
      </w:pPr>
    </w:p>
    <w:p w14:paraId="123EB416" w14:textId="11A1F025" w:rsidR="00F61045" w:rsidRPr="00F61045" w:rsidRDefault="00F61045" w:rsidP="00F61045">
      <w:pPr>
        <w:rPr>
          <w:b/>
          <w:bCs w:val="0"/>
          <w:sz w:val="20"/>
          <w:szCs w:val="20"/>
        </w:rPr>
      </w:pPr>
      <w:r w:rsidRPr="00F61045">
        <w:rPr>
          <w:sz w:val="20"/>
          <w:szCs w:val="20"/>
        </w:rPr>
        <w:t>Fund Name:</w:t>
      </w:r>
      <w:r w:rsidRPr="00F61045">
        <w:rPr>
          <w:b/>
          <w:bCs w:val="0"/>
          <w:sz w:val="20"/>
          <w:szCs w:val="20"/>
        </w:rPr>
        <w:t xml:space="preserve"> </w:t>
      </w:r>
      <w:r w:rsidR="003A66C5">
        <w:rPr>
          <w:b/>
          <w:bCs w:val="0"/>
          <w:sz w:val="20"/>
          <w:szCs w:val="20"/>
        </w:rPr>
        <w:t>Emergency Medical Services</w:t>
      </w:r>
      <w:r w:rsidR="003A66C5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 xml:space="preserve">  </w:t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AMOUNT</w:t>
      </w:r>
    </w:p>
    <w:p w14:paraId="4688B55E" w14:textId="77777777" w:rsidR="00F61045" w:rsidRPr="003E139B" w:rsidRDefault="00F61045" w:rsidP="00F61045">
      <w:pPr>
        <w:rPr>
          <w:sz w:val="20"/>
          <w:szCs w:val="20"/>
        </w:rPr>
      </w:pPr>
      <w:r w:rsidRPr="00F61045">
        <w:rPr>
          <w:sz w:val="20"/>
          <w:szCs w:val="20"/>
        </w:rPr>
        <w:t xml:space="preserve">Major Budget Classification: </w:t>
      </w:r>
    </w:p>
    <w:p w14:paraId="648614FB" w14:textId="000D380B" w:rsidR="00F61045" w:rsidRPr="003E139B" w:rsidRDefault="00042C45" w:rsidP="00F61045">
      <w:pPr>
        <w:rPr>
          <w:sz w:val="20"/>
          <w:szCs w:val="20"/>
        </w:rPr>
      </w:pPr>
      <w:r>
        <w:rPr>
          <w:sz w:val="20"/>
          <w:szCs w:val="20"/>
        </w:rPr>
        <w:t>Emergency Medical Services Other Supplies</w:t>
      </w:r>
      <w:r w:rsidR="00F61045" w:rsidRPr="003E139B">
        <w:rPr>
          <w:sz w:val="20"/>
          <w:szCs w:val="20"/>
        </w:rPr>
        <w:tab/>
      </w:r>
      <w:r w:rsidR="00F61045" w:rsidRPr="003E139B">
        <w:rPr>
          <w:sz w:val="20"/>
          <w:szCs w:val="20"/>
        </w:rPr>
        <w:tab/>
      </w:r>
      <w:r w:rsidR="00F61045" w:rsidRPr="00F61045">
        <w:rPr>
          <w:sz w:val="20"/>
          <w:szCs w:val="20"/>
        </w:rPr>
        <w:t>$</w:t>
      </w:r>
      <w:r w:rsidR="003A66C5">
        <w:rPr>
          <w:sz w:val="20"/>
          <w:szCs w:val="20"/>
        </w:rPr>
        <w:t>6,827.16</w:t>
      </w:r>
    </w:p>
    <w:p w14:paraId="4B555180" w14:textId="627F7F52" w:rsidR="00F61045" w:rsidRPr="00F61045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ab/>
      </w:r>
    </w:p>
    <w:p w14:paraId="1115EA4A" w14:textId="0F1E8999" w:rsidR="00F61045" w:rsidRPr="003E139B" w:rsidRDefault="00F61045" w:rsidP="00F61045">
      <w:pPr>
        <w:rPr>
          <w:b/>
          <w:bCs w:val="0"/>
          <w:sz w:val="20"/>
          <w:szCs w:val="20"/>
        </w:rPr>
      </w:pPr>
      <w:r w:rsidRPr="00F61045">
        <w:rPr>
          <w:b/>
          <w:bCs w:val="0"/>
          <w:sz w:val="20"/>
          <w:szCs w:val="20"/>
        </w:rPr>
        <w:t>TOTAL</w:t>
      </w:r>
      <w:r w:rsidRPr="003E139B">
        <w:rPr>
          <w:b/>
          <w:bCs w:val="0"/>
          <w:sz w:val="20"/>
          <w:szCs w:val="20"/>
        </w:rPr>
        <w:t xml:space="preserve"> for </w:t>
      </w:r>
      <w:r w:rsidR="00042C45">
        <w:rPr>
          <w:b/>
          <w:bCs w:val="0"/>
          <w:sz w:val="20"/>
          <w:szCs w:val="20"/>
        </w:rPr>
        <w:t>Emergency Medical Services</w:t>
      </w:r>
      <w:r w:rsidRPr="00F61045">
        <w:rPr>
          <w:b/>
          <w:bCs w:val="0"/>
          <w:sz w:val="20"/>
          <w:szCs w:val="20"/>
        </w:rPr>
        <w:t>:</w:t>
      </w:r>
      <w:r w:rsidR="00042C45">
        <w:rPr>
          <w:b/>
          <w:bCs w:val="0"/>
          <w:sz w:val="20"/>
          <w:szCs w:val="20"/>
        </w:rPr>
        <w:tab/>
      </w:r>
      <w:r w:rsidRPr="003E139B">
        <w:rPr>
          <w:b/>
          <w:bCs w:val="0"/>
          <w:sz w:val="20"/>
          <w:szCs w:val="20"/>
        </w:rPr>
        <w:tab/>
      </w:r>
      <w:r w:rsidRPr="00F61045">
        <w:rPr>
          <w:b/>
          <w:bCs w:val="0"/>
          <w:sz w:val="20"/>
          <w:szCs w:val="20"/>
        </w:rPr>
        <w:t>$</w:t>
      </w:r>
      <w:r w:rsidR="003A66C5">
        <w:rPr>
          <w:b/>
          <w:bCs w:val="0"/>
          <w:sz w:val="20"/>
          <w:szCs w:val="20"/>
        </w:rPr>
        <w:t>6,827.16</w:t>
      </w:r>
    </w:p>
    <w:p w14:paraId="37921847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6E5ADD5E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4C624976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57DF4C98" w14:textId="77777777" w:rsidR="00F61045" w:rsidRPr="003E139B" w:rsidRDefault="00F61045" w:rsidP="00F61045">
      <w:pPr>
        <w:rPr>
          <w:b/>
          <w:bCs w:val="0"/>
          <w:sz w:val="20"/>
          <w:szCs w:val="20"/>
        </w:rPr>
      </w:pPr>
    </w:p>
    <w:p w14:paraId="5085C0E7" w14:textId="50076CBE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Taxpayers appearing at the meeting shall have the right to be heard. The</w:t>
      </w:r>
    </w:p>
    <w:p w14:paraId="01091928" w14:textId="7EF9221E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Additional appropriations as finally made will be referred to the </w:t>
      </w:r>
    </w:p>
    <w:p w14:paraId="089699C7" w14:textId="12EC644F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Department of Local Government Finance (Department). The </w:t>
      </w:r>
    </w:p>
    <w:p w14:paraId="13D16291" w14:textId="3682B7B0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Department will make a written determination as to the sufficiency of</w:t>
      </w:r>
    </w:p>
    <w:p w14:paraId="1FD9BC45" w14:textId="033C5935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Funds to support the appropriations made within fifteen (15) days of the </w:t>
      </w:r>
    </w:p>
    <w:p w14:paraId="03B22E9C" w14:textId="4AB1A9CB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>Receipt of the Certified Copy of the action taken.</w:t>
      </w:r>
    </w:p>
    <w:p w14:paraId="4F0B0F41" w14:textId="77777777" w:rsidR="00F61045" w:rsidRPr="003E139B" w:rsidRDefault="00F61045" w:rsidP="00F61045">
      <w:pPr>
        <w:rPr>
          <w:sz w:val="20"/>
          <w:szCs w:val="20"/>
        </w:rPr>
      </w:pPr>
    </w:p>
    <w:p w14:paraId="394DA0FE" w14:textId="534A8143" w:rsidR="00F61045" w:rsidRPr="003E139B" w:rsidRDefault="00F61045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 xml:space="preserve">Dated: </w:t>
      </w:r>
      <w:r w:rsidR="003A66C5">
        <w:rPr>
          <w:sz w:val="20"/>
          <w:szCs w:val="20"/>
        </w:rPr>
        <w:t>August 2</w:t>
      </w:r>
      <w:r w:rsidR="00772BDA">
        <w:rPr>
          <w:sz w:val="20"/>
          <w:szCs w:val="20"/>
        </w:rPr>
        <w:t>5</w:t>
      </w:r>
      <w:r w:rsidR="003A66C5">
        <w:rPr>
          <w:sz w:val="20"/>
          <w:szCs w:val="20"/>
        </w:rPr>
        <w:t>, 2026</w:t>
      </w:r>
    </w:p>
    <w:p w14:paraId="7E087C48" w14:textId="77777777" w:rsidR="00F61045" w:rsidRDefault="00F61045" w:rsidP="00F61045"/>
    <w:p w14:paraId="37075823" w14:textId="02CFC7E5" w:rsidR="00F61045" w:rsidRPr="003E139B" w:rsidRDefault="00F61045" w:rsidP="00F61045">
      <w:pPr>
        <w:rPr>
          <w:sz w:val="20"/>
          <w:szCs w:val="20"/>
        </w:rPr>
      </w:pPr>
      <w:r>
        <w:tab/>
      </w:r>
      <w:r>
        <w:tab/>
      </w:r>
      <w:r>
        <w:tab/>
      </w:r>
      <w:r w:rsidR="00772BDA">
        <w:rPr>
          <w:sz w:val="20"/>
          <w:szCs w:val="20"/>
        </w:rPr>
        <w:t>Toni R. Biancardi</w:t>
      </w:r>
    </w:p>
    <w:p w14:paraId="2CC38FAB" w14:textId="543589AC" w:rsidR="003E139B" w:rsidRPr="00F61045" w:rsidRDefault="003E139B" w:rsidP="00F61045">
      <w:pPr>
        <w:rPr>
          <w:sz w:val="20"/>
          <w:szCs w:val="20"/>
        </w:rPr>
      </w:pPr>
      <w:r w:rsidRPr="003E139B">
        <w:rPr>
          <w:sz w:val="20"/>
          <w:szCs w:val="20"/>
        </w:rPr>
        <w:tab/>
      </w:r>
      <w:r w:rsidRPr="003E139B">
        <w:rPr>
          <w:sz w:val="20"/>
          <w:szCs w:val="20"/>
        </w:rPr>
        <w:tab/>
      </w:r>
      <w:r w:rsidRPr="003E139B">
        <w:rPr>
          <w:sz w:val="20"/>
          <w:szCs w:val="20"/>
        </w:rPr>
        <w:tab/>
      </w:r>
      <w:r w:rsidR="00772BDA">
        <w:rPr>
          <w:sz w:val="20"/>
          <w:szCs w:val="20"/>
        </w:rPr>
        <w:t>Clerk-Treasurer</w:t>
      </w:r>
    </w:p>
    <w:p w14:paraId="0EA09FBF" w14:textId="7D8C63EA" w:rsidR="00F61045" w:rsidRPr="00F61045" w:rsidRDefault="00F61045">
      <w:pPr>
        <w:rPr>
          <w:b/>
          <w:bCs w:val="0"/>
        </w:rPr>
      </w:pPr>
    </w:p>
    <w:sectPr w:rsidR="00F61045" w:rsidRPr="00F61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45"/>
    <w:rsid w:val="00042C45"/>
    <w:rsid w:val="000E3AE6"/>
    <w:rsid w:val="003152D9"/>
    <w:rsid w:val="003A66C5"/>
    <w:rsid w:val="003E139B"/>
    <w:rsid w:val="00411597"/>
    <w:rsid w:val="005F4E25"/>
    <w:rsid w:val="00616DB9"/>
    <w:rsid w:val="006212C0"/>
    <w:rsid w:val="00772BDA"/>
    <w:rsid w:val="007A3D89"/>
    <w:rsid w:val="008566B5"/>
    <w:rsid w:val="008F2C18"/>
    <w:rsid w:val="00AB6B00"/>
    <w:rsid w:val="00AC7491"/>
    <w:rsid w:val="00BE0487"/>
    <w:rsid w:val="00DB65A8"/>
    <w:rsid w:val="00EB7531"/>
    <w:rsid w:val="00F548C1"/>
    <w:rsid w:val="00F61045"/>
    <w:rsid w:val="00FC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154B"/>
  <w15:chartTrackingRefBased/>
  <w15:docId w15:val="{E8ED3139-4EA0-478E-AD95-04FD47BD2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10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0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0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0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0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0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0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0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0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04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04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04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04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04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04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04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0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04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04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0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0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0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0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045"/>
    <w:rPr>
      <w:b/>
      <w:bCs w:val="0"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869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Police Clerk</dc:creator>
  <cp:keywords/>
  <dc:description/>
  <cp:lastModifiedBy>Toni Biancardi</cp:lastModifiedBy>
  <cp:revision>2</cp:revision>
  <cp:lastPrinted>2025-07-02T19:33:00Z</cp:lastPrinted>
  <dcterms:created xsi:type="dcterms:W3CDTF">2026-08-25T19:46:00Z</dcterms:created>
  <dcterms:modified xsi:type="dcterms:W3CDTF">2026-08-25T19:46:00Z</dcterms:modified>
</cp:coreProperties>
</file>