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color w:val="000000"/>
        </w:rPr>
      </w:pPr>
      <w:r w:rsidDel="00000000" w:rsidR="00000000" w:rsidRPr="00000000">
        <w:rPr>
          <w:b w:val="1"/>
          <w:bCs w:val="1"/>
          <w:color w:val="000000"/>
          <w:rtl w:val="0"/>
        </w:rPr>
        <w:t xml:space="preserve">NOTICE TO TAXPAYERS OF ADDITIONAL APPROPRIATIONS</w:t>
      </w:r>
      <w:r w:rsidDel="00000000" w:rsidR="00000000" w:rsidRPr="00000000">
        <w:rPr>
          <w:rtl w:val="0"/>
        </w:rPr>
      </w:r>
    </w:p>
    <w:p w:rsidR="00000000" w:rsidDel="00000000" w:rsidP="00000000" w:rsidRDefault="00000000" w:rsidRPr="00000000" w14:paraId="00000002">
      <w:pPr>
        <w:widowControl w:val="0"/>
        <w:rPr>
          <w:color w:val="000000"/>
        </w:rPr>
      </w:pPr>
      <w:r w:rsidDel="00000000" w:rsidR="00000000" w:rsidRPr="00000000">
        <w:rPr>
          <w:rtl w:val="0"/>
        </w:rPr>
      </w:r>
    </w:p>
    <w:p w:rsidR="00000000" w:rsidDel="00000000" w:rsidP="00000000" w:rsidRDefault="00000000" w:rsidRPr="00000000" w14:paraId="00000003">
      <w:pPr>
        <w:widowControl w:val="0"/>
        <w:rPr>
          <w:color w:val="000000"/>
        </w:rPr>
      </w:pPr>
      <w:r w:rsidDel="00000000" w:rsidR="00000000" w:rsidRPr="00000000">
        <w:rPr>
          <w:color w:val="000000"/>
          <w:rtl w:val="0"/>
        </w:rPr>
        <w:t xml:space="preserve">Notice is hereby given to the taxpayers of Wabash Township, Tippecanoe County, Indiana, that the proper legal officers will consider the following additional appropriations in excess of the budget for the current year at their regular meeting place at the Wabash Township Fire Station, loca</w:t>
      </w:r>
      <w:r w:rsidDel="00000000" w:rsidR="00000000" w:rsidRPr="00000000">
        <w:rPr>
          <w:rtl w:val="0"/>
        </w:rPr>
        <w:t xml:space="preserve">ted at 2899 Klondike Rd, West Lafayette, IN 47906</w:t>
      </w:r>
      <w:r w:rsidDel="00000000" w:rsidR="00000000" w:rsidRPr="00000000">
        <w:rPr>
          <w:color w:val="000000"/>
          <w:rtl w:val="0"/>
        </w:rPr>
        <w:t xml:space="preserve">, at </w:t>
      </w:r>
      <w:r w:rsidDel="00000000" w:rsidR="00000000" w:rsidRPr="00000000">
        <w:rPr>
          <w:rtl w:val="0"/>
        </w:rPr>
        <w:t xml:space="preserve">7</w:t>
      </w:r>
      <w:r w:rsidDel="00000000" w:rsidR="00000000" w:rsidRPr="00000000">
        <w:rPr>
          <w:color w:val="000000"/>
          <w:rtl w:val="0"/>
        </w:rPr>
        <w:t xml:space="preserve">:00 PM on the </w:t>
      </w:r>
      <w:r w:rsidDel="00000000" w:rsidR="00000000" w:rsidRPr="00000000">
        <w:rPr>
          <w:rtl w:val="0"/>
        </w:rPr>
        <w:t xml:space="preserve">21</w:t>
      </w:r>
      <w:r w:rsidDel="00000000" w:rsidR="00000000" w:rsidRPr="00000000">
        <w:rPr>
          <w:vertAlign w:val="superscript"/>
          <w:rtl w:val="0"/>
        </w:rPr>
        <w:t xml:space="preserve">st</w:t>
      </w:r>
      <w:r w:rsidDel="00000000" w:rsidR="00000000" w:rsidRPr="00000000">
        <w:rPr>
          <w:color w:val="000000"/>
          <w:rtl w:val="0"/>
        </w:rPr>
        <w:t xml:space="preserve"> day of </w:t>
      </w:r>
      <w:r w:rsidDel="00000000" w:rsidR="00000000" w:rsidRPr="00000000">
        <w:rPr>
          <w:rtl w:val="0"/>
        </w:rPr>
        <w:t xml:space="preserve">July </w:t>
      </w:r>
      <w:r w:rsidDel="00000000" w:rsidR="00000000" w:rsidRPr="00000000">
        <w:rPr>
          <w:color w:val="000000"/>
          <w:rtl w:val="0"/>
        </w:rPr>
        <w:t xml:space="preserve">202</w:t>
      </w:r>
      <w:r w:rsidDel="00000000" w:rsidR="00000000" w:rsidRPr="00000000">
        <w:rPr>
          <w:rtl w:val="0"/>
        </w:rPr>
        <w:t xml:space="preserve">6</w:t>
      </w:r>
      <w:r w:rsidDel="00000000" w:rsidR="00000000" w:rsidRPr="00000000">
        <w:rPr>
          <w:color w:val="000000"/>
          <w:rtl w:val="0"/>
        </w:rPr>
        <w:t xml:space="preserve">.</w:t>
      </w:r>
    </w:p>
    <w:p w:rsidR="00000000" w:rsidDel="00000000" w:rsidP="00000000" w:rsidRDefault="00000000" w:rsidRPr="00000000" w14:paraId="00000004">
      <w:pPr>
        <w:widowControl w:val="0"/>
        <w:rPr/>
      </w:pPr>
      <w:r w:rsidDel="00000000" w:rsidR="00000000" w:rsidRPr="00000000">
        <w:rPr>
          <w:rtl w:val="0"/>
        </w:rPr>
      </w:r>
    </w:p>
    <w:p w:rsidR="00000000" w:rsidDel="00000000" w:rsidP="00000000" w:rsidRDefault="00000000" w:rsidRPr="00000000" w14:paraId="00000005">
      <w:pPr>
        <w:widowControl w:val="0"/>
        <w:tabs>
          <w:tab w:val="left" w:leader="none" w:pos="5310"/>
        </w:tabs>
        <w:rPr/>
      </w:pPr>
      <w:r w:rsidDel="00000000" w:rsidR="00000000" w:rsidRPr="00000000">
        <w:rPr>
          <w:rtl w:val="0"/>
        </w:rPr>
        <w:t xml:space="preserve">Fund Name: 1190 Cumulative Fire Fund</w:t>
        <w:tab/>
        <w:t xml:space="preserve">$300,000</w:t>
      </w:r>
    </w:p>
    <w:p w:rsidR="00000000" w:rsidDel="00000000" w:rsidP="00000000" w:rsidRDefault="00000000" w:rsidRPr="00000000" w14:paraId="00000006">
      <w:pPr>
        <w:widowControl w:val="0"/>
        <w:rPr/>
      </w:pPr>
      <w:r w:rsidDel="00000000" w:rsidR="00000000" w:rsidRPr="00000000">
        <w:rPr>
          <w:rtl w:val="0"/>
        </w:rPr>
      </w:r>
    </w:p>
    <w:p w:rsidR="00000000" w:rsidDel="00000000" w:rsidP="00000000" w:rsidRDefault="00000000" w:rsidRPr="00000000" w14:paraId="00000007">
      <w:pPr>
        <w:widowControl w:val="0"/>
        <w:rPr>
          <w:color w:val="000000"/>
        </w:rPr>
      </w:pPr>
      <w:r w:rsidDel="00000000" w:rsidR="00000000" w:rsidRPr="00000000">
        <w:rPr>
          <w:color w:val="000000"/>
          <w:rtl w:val="0"/>
        </w:rPr>
        <w:t xml:space="preserve">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rsidR="00000000" w:rsidDel="00000000" w:rsidP="00000000" w:rsidRDefault="00000000" w:rsidRPr="00000000" w14:paraId="00000008">
      <w:pPr>
        <w:widowControl w:val="0"/>
        <w:rPr>
          <w:color w:val="000000"/>
        </w:rPr>
      </w:pPr>
      <w:r w:rsidDel="00000000" w:rsidR="00000000" w:rsidRPr="00000000">
        <w:rPr>
          <w:rtl w:val="0"/>
        </w:rPr>
      </w:r>
    </w:p>
    <w:p w:rsidR="00000000" w:rsidDel="00000000" w:rsidP="00000000" w:rsidRDefault="00000000" w:rsidRPr="00000000" w14:paraId="00000009">
      <w:pPr>
        <w:widowControl w:val="0"/>
        <w:rPr>
          <w:color w:val="000000"/>
        </w:rPr>
      </w:pPr>
      <w:r w:rsidDel="00000000" w:rsidR="00000000" w:rsidRPr="00000000">
        <w:rPr>
          <w:color w:val="000000"/>
          <w:rtl w:val="0"/>
        </w:rPr>
        <w:t xml:space="preserve">Dated </w:t>
      </w:r>
      <w:r w:rsidDel="00000000" w:rsidR="00000000" w:rsidRPr="00000000">
        <w:rPr>
          <w:rtl w:val="0"/>
        </w:rPr>
        <w:t xml:space="preserve">07</w:t>
      </w:r>
      <w:r w:rsidDel="00000000" w:rsidR="00000000" w:rsidRPr="00000000">
        <w:rPr>
          <w:color w:val="000000"/>
          <w:rtl w:val="0"/>
        </w:rPr>
        <w:t xml:space="preserve">/</w:t>
      </w:r>
      <w:r w:rsidDel="00000000" w:rsidR="00000000" w:rsidRPr="00000000">
        <w:rPr>
          <w:rtl w:val="0"/>
        </w:rPr>
        <w:t xml:space="preserve">02</w:t>
      </w:r>
      <w:r w:rsidDel="00000000" w:rsidR="00000000" w:rsidRPr="00000000">
        <w:rPr>
          <w:color w:val="000000"/>
          <w:rtl w:val="0"/>
        </w:rPr>
        <w:t xml:space="preserve">/</w:t>
      </w:r>
      <w:r w:rsidDel="00000000" w:rsidR="00000000" w:rsidRPr="00000000">
        <w:rPr>
          <w:rtl w:val="0"/>
        </w:rPr>
        <w:t xml:space="preserve">26</w:t>
      </w:r>
      <w:r w:rsidDel="00000000" w:rsidR="00000000" w:rsidRPr="00000000">
        <w:rPr>
          <w:rtl w:val="0"/>
        </w:rPr>
      </w:r>
    </w:p>
    <w:p w:rsidR="00000000" w:rsidDel="00000000" w:rsidP="00000000" w:rsidRDefault="00000000" w:rsidRPr="00000000" w14:paraId="0000000A">
      <w:pPr>
        <w:widowControl w:val="0"/>
        <w:rPr>
          <w:color w:val="000000"/>
        </w:rPr>
      </w:pPr>
      <w:r w:rsidDel="00000000" w:rsidR="00000000" w:rsidRPr="00000000">
        <w:rPr>
          <w:color w:val="000000"/>
          <w:rtl w:val="0"/>
        </w:rPr>
        <w:t xml:space="preserve">Angel J. Valent</w:t>
      </w:r>
      <w:r w:rsidDel="00000000" w:rsidR="00000000" w:rsidRPr="00000000">
        <w:rPr>
          <w:rtl w:val="0"/>
        </w:rPr>
        <w:t xml:space="preserve">í</w:t>
      </w:r>
      <w:r w:rsidDel="00000000" w:rsidR="00000000" w:rsidRPr="00000000">
        <w:rPr>
          <w:color w:val="000000"/>
          <w:rtl w:val="0"/>
        </w:rPr>
        <w:t xml:space="preserve">n</w:t>
      </w:r>
    </w:p>
    <w:p w:rsidR="00000000" w:rsidDel="00000000" w:rsidP="00000000" w:rsidRDefault="00000000" w:rsidRPr="00000000" w14:paraId="0000000B">
      <w:pPr>
        <w:widowControl w:val="0"/>
        <w:rPr>
          <w:color w:val="000000"/>
        </w:rPr>
      </w:pPr>
      <w:r w:rsidDel="00000000" w:rsidR="00000000" w:rsidRPr="00000000">
        <w:rPr>
          <w:color w:val="000000"/>
          <w:rtl w:val="0"/>
        </w:rPr>
        <w:t xml:space="preserve">Wabash Township Trustee</w:t>
      </w:r>
    </w:p>
    <w:p w:rsidR="00000000" w:rsidDel="00000000" w:rsidP="00000000" w:rsidRDefault="00000000" w:rsidRPr="00000000" w14:paraId="0000000C">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J8zBdBEYNe02yTmKZcuhZjAXrg==">CgMxLjA4AHIhMWVUelRUcUI5RjJvQWdkQ1JkSURCZzBHLVA0ZU1KLVI2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