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097F" w14:textId="5BCA0734" w:rsidR="001F7796" w:rsidRDefault="00A75A0F" w:rsidP="00A75A0F">
      <w:pPr>
        <w:jc w:val="center"/>
      </w:pPr>
      <w:r>
        <w:t>Manchester Township</w:t>
      </w:r>
    </w:p>
    <w:p w14:paraId="730A5344" w14:textId="2E0B5E0F" w:rsidR="00A75A0F" w:rsidRDefault="00A75A0F" w:rsidP="00A75A0F">
      <w:pPr>
        <w:jc w:val="center"/>
      </w:pPr>
      <w:r>
        <w:t>Notice to Taxpayers of Additional Appropriations</w:t>
      </w:r>
    </w:p>
    <w:p w14:paraId="55B1C433" w14:textId="5268952B" w:rsidR="00A75A0F" w:rsidRDefault="00A75A0F" w:rsidP="00A75A0F">
      <w:r>
        <w:t xml:space="preserve">Notice is hereby given to the taxpayer of Manchester Township, Dearborn County, Indiana that </w:t>
      </w:r>
      <w:r w:rsidR="006D0651">
        <w:t xml:space="preserve">the </w:t>
      </w:r>
      <w:r>
        <w:t xml:space="preserve">proper legal officers will consider the following additional appropriations in excess of the budget for the current year at their regular meeting place at </w:t>
      </w:r>
      <w:r w:rsidR="008D387E">
        <w:t>7893 State Road 48</w:t>
      </w:r>
      <w:r>
        <w:t xml:space="preserve">, Aurora, Indiana </w:t>
      </w:r>
      <w:r w:rsidR="000047F1">
        <w:t xml:space="preserve">on </w:t>
      </w:r>
      <w:r w:rsidR="00410BB2">
        <w:t>June 23</w:t>
      </w:r>
      <w:r w:rsidR="00E66940">
        <w:t>, 2026</w:t>
      </w:r>
      <w:r w:rsidR="008D387E">
        <w:t>,</w:t>
      </w:r>
      <w:r w:rsidR="006D0651">
        <w:t xml:space="preserve"> at </w:t>
      </w:r>
      <w:r w:rsidR="000A0347">
        <w:t>6</w:t>
      </w:r>
      <w:r w:rsidR="006D0651">
        <w:t xml:space="preserve">:00 </w:t>
      </w:r>
      <w:r w:rsidR="008D387E">
        <w:t>P</w:t>
      </w:r>
      <w:r w:rsidR="006D0651">
        <w:t>M.</w:t>
      </w:r>
    </w:p>
    <w:p w14:paraId="0D87FB9C" w14:textId="77777777" w:rsidR="00A75A0F" w:rsidRDefault="00A75A0F" w:rsidP="00A75A0F"/>
    <w:p w14:paraId="1DB6FDC5" w14:textId="4D2F4B95" w:rsidR="00A75A0F" w:rsidRDefault="00A75A0F" w:rsidP="00A75A0F">
      <w:r>
        <w:t>Fund Name</w:t>
      </w:r>
      <w:proofErr w:type="gramStart"/>
      <w:r>
        <w:t>:</w:t>
      </w:r>
      <w:r>
        <w:tab/>
        <w:t xml:space="preserve"> </w:t>
      </w:r>
      <w:r w:rsidR="00662B85">
        <w:tab/>
      </w:r>
      <w:proofErr w:type="gramEnd"/>
      <w:r>
        <w:t>General</w:t>
      </w:r>
      <w:r>
        <w:tab/>
      </w:r>
      <w:r w:rsidR="000A0347">
        <w:tab/>
      </w:r>
      <w:r>
        <w:tab/>
        <w:t>Amount</w:t>
      </w:r>
    </w:p>
    <w:p w14:paraId="289B5E1B" w14:textId="52E5A8A4" w:rsidR="00662B85" w:rsidRDefault="00662B85" w:rsidP="00A75A0F">
      <w:r>
        <w:t>Personal Services</w:t>
      </w:r>
      <w:r>
        <w:tab/>
      </w:r>
      <w:r>
        <w:tab/>
      </w:r>
      <w:r>
        <w:tab/>
      </w:r>
      <w:r>
        <w:tab/>
      </w:r>
      <w:r>
        <w:tab/>
        <w:t>25,000.00</w:t>
      </w:r>
    </w:p>
    <w:p w14:paraId="6B7DB046" w14:textId="27C27A49" w:rsidR="008D387E" w:rsidRDefault="008C3C9B" w:rsidP="00A75A0F">
      <w:r>
        <w:t>Supplies</w:t>
      </w:r>
      <w:r>
        <w:tab/>
      </w:r>
      <w:r>
        <w:tab/>
      </w:r>
      <w:r w:rsidR="008D387E">
        <w:tab/>
      </w:r>
      <w:r w:rsidR="008D387E">
        <w:tab/>
      </w:r>
      <w:r w:rsidR="008D387E">
        <w:tab/>
      </w:r>
      <w:r w:rsidR="008D387E">
        <w:tab/>
      </w:r>
      <w:r w:rsidR="00662B85">
        <w:t>2</w:t>
      </w:r>
      <w:r w:rsidR="008D387E">
        <w:t>0,000.00</w:t>
      </w:r>
    </w:p>
    <w:p w14:paraId="6C1E3E2E" w14:textId="03A65FBE" w:rsidR="008C3C9B" w:rsidRDefault="008C3C9B" w:rsidP="00A75A0F">
      <w:r>
        <w:t>Other Services &amp; Charges</w:t>
      </w:r>
      <w:r>
        <w:tab/>
      </w:r>
      <w:r>
        <w:tab/>
      </w:r>
      <w:r>
        <w:tab/>
      </w:r>
      <w:proofErr w:type="gramStart"/>
      <w:r>
        <w:tab/>
        <w:t xml:space="preserve">  </w:t>
      </w:r>
      <w:r w:rsidR="00662B85">
        <w:t>5</w:t>
      </w:r>
      <w:r>
        <w:t>,000.00</w:t>
      </w:r>
      <w:proofErr w:type="gramEnd"/>
    </w:p>
    <w:p w14:paraId="67776586" w14:textId="53A1EE85" w:rsidR="008C3C9B" w:rsidRDefault="008C3C9B" w:rsidP="00A75A0F">
      <w:r>
        <w:tab/>
        <w:t>TOTAL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62B85">
        <w:t>50</w:t>
      </w:r>
      <w:r>
        <w:t>,000.00</w:t>
      </w:r>
    </w:p>
    <w:p w14:paraId="231EB13A" w14:textId="77777777" w:rsidR="00A75A0F" w:rsidRDefault="00A75A0F" w:rsidP="00A75A0F"/>
    <w:p w14:paraId="6DDAA79C" w14:textId="0C97B28C" w:rsidR="00A75A0F" w:rsidRDefault="00A75A0F" w:rsidP="00A75A0F">
      <w:r>
        <w:t>Taxpayers appearing at the meeting shall have a right to be heard. The additional appropriations as finally made will be referred to the Department of Local Government Finance Department.  The Department will make a written determination as to the sufficiency of the funds to support the appropriations within fifteen (15) days of receipt of a Certified Copy of the action taken.</w:t>
      </w:r>
    </w:p>
    <w:p w14:paraId="289FCB08" w14:textId="77777777" w:rsidR="00A75A0F" w:rsidRDefault="00A75A0F" w:rsidP="00A75A0F"/>
    <w:p w14:paraId="577B3A67" w14:textId="6AAFA150" w:rsidR="00A75A0F" w:rsidRDefault="00A75A0F" w:rsidP="00A75A0F">
      <w:r>
        <w:tab/>
      </w:r>
      <w:r>
        <w:tab/>
      </w:r>
      <w:r>
        <w:tab/>
      </w:r>
      <w:r>
        <w:tab/>
      </w:r>
      <w:r>
        <w:tab/>
        <w:t>Laura N Ankenman</w:t>
      </w:r>
      <w:r>
        <w:tab/>
      </w:r>
    </w:p>
    <w:p w14:paraId="33FA25B5" w14:textId="3C20318E" w:rsidR="00A75A0F" w:rsidRDefault="00A75A0F" w:rsidP="00A75A0F">
      <w:r>
        <w:tab/>
      </w:r>
      <w:r>
        <w:tab/>
      </w:r>
      <w:r>
        <w:tab/>
      </w:r>
      <w:r>
        <w:tab/>
      </w:r>
      <w:r>
        <w:tab/>
        <w:t>Township Trustee</w:t>
      </w:r>
    </w:p>
    <w:p w14:paraId="10161AB0" w14:textId="77777777" w:rsidR="00A75A0F" w:rsidRDefault="00A75A0F" w:rsidP="00A75A0F"/>
    <w:p w14:paraId="02B9CFE8" w14:textId="77777777" w:rsidR="00A75A0F" w:rsidRDefault="00A75A0F" w:rsidP="00A75A0F"/>
    <w:sectPr w:rsidR="00A75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A0F"/>
    <w:rsid w:val="000047F1"/>
    <w:rsid w:val="000A0347"/>
    <w:rsid w:val="001F7796"/>
    <w:rsid w:val="00295243"/>
    <w:rsid w:val="003101CD"/>
    <w:rsid w:val="003A751C"/>
    <w:rsid w:val="00410BB2"/>
    <w:rsid w:val="005F494A"/>
    <w:rsid w:val="00662B85"/>
    <w:rsid w:val="006D0651"/>
    <w:rsid w:val="00714537"/>
    <w:rsid w:val="008C3C9B"/>
    <w:rsid w:val="008D387E"/>
    <w:rsid w:val="00A15FFC"/>
    <w:rsid w:val="00A75A0F"/>
    <w:rsid w:val="00A839B0"/>
    <w:rsid w:val="00CF11CD"/>
    <w:rsid w:val="00E6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943A0"/>
  <w15:chartTrackingRefBased/>
  <w15:docId w15:val="{CFDCA01A-5E82-404F-A192-21BA37F5B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A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781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Ankenman</dc:creator>
  <cp:keywords/>
  <dc:description/>
  <cp:lastModifiedBy>Laura Ankenman</cp:lastModifiedBy>
  <cp:revision>2</cp:revision>
  <cp:lastPrinted>2024-04-29T13:36:00Z</cp:lastPrinted>
  <dcterms:created xsi:type="dcterms:W3CDTF">2026-06-04T11:36:00Z</dcterms:created>
  <dcterms:modified xsi:type="dcterms:W3CDTF">2026-06-04T11:36:00Z</dcterms:modified>
</cp:coreProperties>
</file>