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D1E9D" w14:textId="77777777" w:rsidR="00467CE4" w:rsidRPr="00467CE4" w:rsidRDefault="00467CE4" w:rsidP="00467CE4">
      <w:pPr>
        <w:keepNext/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sz w:val="24"/>
          <w:szCs w:val="24"/>
        </w:rPr>
      </w:pPr>
      <w:r w:rsidRPr="00467CE4">
        <w:rPr>
          <w:rFonts w:ascii="Verdana" w:eastAsia="Times New Roman" w:hAnsi="Verdana" w:cs="Times New Roman"/>
          <w:b/>
          <w:bCs/>
          <w:sz w:val="24"/>
          <w:szCs w:val="24"/>
        </w:rPr>
        <w:t>NOTICE TO THE TAXPAYERS OF ADDITIONAL APPROPRIATION</w:t>
      </w:r>
    </w:p>
    <w:p w14:paraId="0F8C4681" w14:textId="77777777" w:rsidR="00467CE4" w:rsidRPr="00467CE4" w:rsidRDefault="00467CE4" w:rsidP="00467CE4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</w:rPr>
      </w:pPr>
    </w:p>
    <w:p w14:paraId="137971B2" w14:textId="2FCE1467" w:rsidR="00467CE4" w:rsidRPr="00467CE4" w:rsidRDefault="00467CE4" w:rsidP="00467CE4">
      <w:pPr>
        <w:spacing w:after="0" w:line="240" w:lineRule="auto"/>
        <w:rPr>
          <w:rFonts w:ascii="Verdana" w:eastAsia="Times New Roman" w:hAnsi="Verdana" w:cs="Times New Roman"/>
        </w:rPr>
      </w:pPr>
      <w:r w:rsidRPr="00467CE4">
        <w:rPr>
          <w:rFonts w:ascii="Verdana" w:eastAsia="Times New Roman" w:hAnsi="Verdana" w:cs="Times New Roman"/>
        </w:rPr>
        <w:t xml:space="preserve">Notice is hereby given to the taxpayers of Fountain County, Indiana that the Fountain County Council will meet at the Courthouse Covington, Indiana, at </w:t>
      </w:r>
      <w:r w:rsidR="00DC1EB5">
        <w:rPr>
          <w:rFonts w:ascii="Verdana" w:eastAsia="Times New Roman" w:hAnsi="Verdana" w:cs="Times New Roman"/>
        </w:rPr>
        <w:t>9</w:t>
      </w:r>
      <w:r w:rsidRPr="00467CE4">
        <w:rPr>
          <w:rFonts w:ascii="Verdana" w:eastAsia="Times New Roman" w:hAnsi="Verdana" w:cs="Times New Roman"/>
        </w:rPr>
        <w:t xml:space="preserve">:00 </w:t>
      </w:r>
      <w:r w:rsidR="00DC1EB5">
        <w:rPr>
          <w:rFonts w:ascii="Verdana" w:eastAsia="Times New Roman" w:hAnsi="Verdana" w:cs="Times New Roman"/>
        </w:rPr>
        <w:t>a</w:t>
      </w:r>
      <w:r w:rsidRPr="00467CE4">
        <w:rPr>
          <w:rFonts w:ascii="Verdana" w:eastAsia="Times New Roman" w:hAnsi="Verdana" w:cs="Times New Roman"/>
        </w:rPr>
        <w:t xml:space="preserve">.m. on the </w:t>
      </w:r>
      <w:r w:rsidR="00DC1EB5">
        <w:rPr>
          <w:rFonts w:ascii="Verdana" w:eastAsia="Times New Roman" w:hAnsi="Verdana" w:cs="Times New Roman"/>
        </w:rPr>
        <w:t>1</w:t>
      </w:r>
      <w:r w:rsidR="008863E5">
        <w:rPr>
          <w:rFonts w:ascii="Verdana" w:eastAsia="Times New Roman" w:hAnsi="Verdana" w:cs="Times New Roman"/>
        </w:rPr>
        <w:t>0</w:t>
      </w:r>
      <w:r w:rsidR="008123DE" w:rsidRPr="008123DE">
        <w:rPr>
          <w:rFonts w:ascii="Verdana" w:eastAsia="Times New Roman" w:hAnsi="Verdana" w:cs="Times New Roman"/>
          <w:vertAlign w:val="superscript"/>
        </w:rPr>
        <w:t>th</w:t>
      </w:r>
      <w:r w:rsidR="008123DE">
        <w:rPr>
          <w:rFonts w:ascii="Verdana" w:eastAsia="Times New Roman" w:hAnsi="Verdana" w:cs="Times New Roman"/>
        </w:rPr>
        <w:t xml:space="preserve"> </w:t>
      </w:r>
      <w:r w:rsidR="002A7B1A">
        <w:rPr>
          <w:rFonts w:ascii="Verdana" w:eastAsia="Times New Roman" w:hAnsi="Verdana" w:cs="Times New Roman"/>
        </w:rPr>
        <w:t xml:space="preserve">of </w:t>
      </w:r>
      <w:r w:rsidR="008863E5">
        <w:rPr>
          <w:rFonts w:ascii="Verdana" w:eastAsia="Times New Roman" w:hAnsi="Verdana" w:cs="Times New Roman"/>
        </w:rPr>
        <w:t>August</w:t>
      </w:r>
      <w:r w:rsidRPr="00467CE4">
        <w:rPr>
          <w:rFonts w:ascii="Verdana" w:eastAsia="Times New Roman" w:hAnsi="Verdana" w:cs="Times New Roman"/>
        </w:rPr>
        <w:t>, 202</w:t>
      </w:r>
      <w:r w:rsidR="008123DE">
        <w:rPr>
          <w:rFonts w:ascii="Verdana" w:eastAsia="Times New Roman" w:hAnsi="Verdana" w:cs="Times New Roman"/>
        </w:rPr>
        <w:t>6</w:t>
      </w:r>
      <w:r w:rsidRPr="00467CE4">
        <w:rPr>
          <w:rFonts w:ascii="Verdana" w:eastAsia="Times New Roman" w:hAnsi="Verdana" w:cs="Times New Roman"/>
        </w:rPr>
        <w:t xml:space="preserve"> to consider the following additional appropriations in excess of the 202</w:t>
      </w:r>
      <w:r w:rsidR="008123DE">
        <w:rPr>
          <w:rFonts w:ascii="Verdana" w:eastAsia="Times New Roman" w:hAnsi="Verdana" w:cs="Times New Roman"/>
        </w:rPr>
        <w:t>6</w:t>
      </w:r>
      <w:r w:rsidRPr="00467CE4">
        <w:rPr>
          <w:rFonts w:ascii="Verdana" w:eastAsia="Times New Roman" w:hAnsi="Verdana" w:cs="Times New Roman"/>
        </w:rPr>
        <w:t xml:space="preserve"> budget.</w:t>
      </w:r>
    </w:p>
    <w:p w14:paraId="350B814C" w14:textId="77777777" w:rsidR="00467CE4" w:rsidRPr="00467CE4" w:rsidRDefault="00467CE4" w:rsidP="00467CE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</w:rPr>
      </w:pPr>
    </w:p>
    <w:p w14:paraId="6D3A16BA" w14:textId="32814111" w:rsidR="00467CE4" w:rsidRDefault="008123DE" w:rsidP="00467CE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</w:rPr>
      </w:pPr>
      <w:r>
        <w:rPr>
          <w:rFonts w:ascii="Verdana" w:eastAsia="Times New Roman" w:hAnsi="Verdana" w:cs="Times New Roman"/>
          <w:b/>
          <w:bCs/>
        </w:rPr>
        <w:t xml:space="preserve">Health </w:t>
      </w:r>
      <w:r w:rsidR="009E6740">
        <w:rPr>
          <w:rFonts w:ascii="Verdana" w:eastAsia="Times New Roman" w:hAnsi="Verdana" w:cs="Times New Roman"/>
          <w:b/>
          <w:bCs/>
        </w:rPr>
        <w:t>Insurance</w:t>
      </w:r>
    </w:p>
    <w:p w14:paraId="21855C9D" w14:textId="04E1EBD7" w:rsidR="007A78A0" w:rsidRDefault="009E6740" w:rsidP="00467CE4">
      <w:pPr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 w:rsidR="000A7AFD">
        <w:rPr>
          <w:rFonts w:ascii="Verdana" w:eastAsia="Times New Roman" w:hAnsi="Verdana" w:cs="Times New Roman"/>
        </w:rPr>
        <w:tab/>
      </w:r>
      <w:r w:rsidR="00DC1EB5">
        <w:rPr>
          <w:rFonts w:ascii="Verdana" w:eastAsia="Times New Roman" w:hAnsi="Verdana" w:cs="Times New Roman"/>
        </w:rPr>
        <w:tab/>
      </w:r>
      <w:r w:rsidR="00DC1EB5">
        <w:rPr>
          <w:rFonts w:ascii="Verdana" w:eastAsia="Times New Roman" w:hAnsi="Verdana" w:cs="Times New Roman"/>
        </w:rPr>
        <w:tab/>
      </w:r>
      <w:r w:rsidR="00DC1EB5">
        <w:rPr>
          <w:rFonts w:ascii="Verdana" w:eastAsia="Times New Roman" w:hAnsi="Verdana" w:cs="Times New Roman"/>
        </w:rPr>
        <w:tab/>
      </w:r>
      <w:r w:rsidR="00DC1EB5">
        <w:rPr>
          <w:rFonts w:ascii="Verdana" w:eastAsia="Times New Roman" w:hAnsi="Verdana" w:cs="Times New Roman"/>
        </w:rPr>
        <w:tab/>
      </w:r>
      <w:r w:rsidR="00DC1EB5">
        <w:rPr>
          <w:rFonts w:ascii="Verdana" w:eastAsia="Times New Roman" w:hAnsi="Verdana" w:cs="Times New Roman"/>
        </w:rPr>
        <w:tab/>
      </w:r>
      <w:r w:rsidR="00DC1EB5">
        <w:rPr>
          <w:rFonts w:ascii="Verdana" w:eastAsia="Times New Roman" w:hAnsi="Verdana" w:cs="Times New Roman"/>
        </w:rPr>
        <w:tab/>
        <w:t>$</w:t>
      </w:r>
      <w:r>
        <w:rPr>
          <w:rFonts w:ascii="Verdana" w:eastAsia="Times New Roman" w:hAnsi="Verdana" w:cs="Times New Roman"/>
        </w:rPr>
        <w:t>350,000.00</w:t>
      </w:r>
    </w:p>
    <w:p w14:paraId="6886C3D8" w14:textId="77777777" w:rsidR="00467CE4" w:rsidRPr="00467CE4" w:rsidRDefault="00467CE4" w:rsidP="00467CE4">
      <w:pPr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1514336D" w14:textId="77777777" w:rsidR="00467CE4" w:rsidRPr="00467CE4" w:rsidRDefault="00467CE4" w:rsidP="00467CE4">
      <w:pPr>
        <w:spacing w:after="0" w:line="240" w:lineRule="auto"/>
        <w:rPr>
          <w:rFonts w:ascii="Verdana" w:eastAsia="Times New Roman" w:hAnsi="Verdana" w:cs="Times New Roman"/>
        </w:rPr>
      </w:pPr>
      <w:r w:rsidRPr="00467CE4">
        <w:rPr>
          <w:rFonts w:ascii="Verdana" w:eastAsia="Times New Roman" w:hAnsi="Verdana" w:cs="Times New Roman"/>
        </w:rPr>
        <w:t xml:space="preserve">Taxpayers appearing at such meeting shall have a right to be heard thereon.  The additional appropriation as finally made will be referred to the Department of Local Government Finance.  The Board will make a written determination as to the sufficiency of funds to support the appropriations made within fifteen (15) days of receipt of certified copy of the action taken.  </w:t>
      </w:r>
    </w:p>
    <w:p w14:paraId="43059D09" w14:textId="77777777" w:rsidR="00467CE4" w:rsidRPr="00467CE4" w:rsidRDefault="00467CE4" w:rsidP="00467CE4">
      <w:pPr>
        <w:spacing w:after="0" w:line="240" w:lineRule="auto"/>
        <w:rPr>
          <w:rFonts w:ascii="Verdana" w:eastAsia="Times New Roman" w:hAnsi="Verdana" w:cs="Times New Roman"/>
        </w:rPr>
      </w:pPr>
    </w:p>
    <w:p w14:paraId="49664433" w14:textId="77777777" w:rsidR="00467CE4" w:rsidRPr="00467CE4" w:rsidRDefault="00467CE4" w:rsidP="00467CE4">
      <w:pPr>
        <w:spacing w:after="0" w:line="240" w:lineRule="auto"/>
        <w:jc w:val="center"/>
        <w:rPr>
          <w:rFonts w:ascii="Lucida Handwriting" w:eastAsia="Times New Roman" w:hAnsi="Lucida Handwriting" w:cs="Times New Roman"/>
          <w:b/>
          <w:i/>
          <w:iCs/>
        </w:rPr>
      </w:pPr>
      <w:r w:rsidRPr="00467CE4">
        <w:rPr>
          <w:rFonts w:ascii="Lucida Handwriting" w:eastAsia="Times New Roman" w:hAnsi="Lucida Handwriting" w:cs="Times New Roman"/>
          <w:b/>
          <w:i/>
          <w:iCs/>
        </w:rPr>
        <w:t>Kim Johnson</w:t>
      </w:r>
    </w:p>
    <w:p w14:paraId="735341E0" w14:textId="77777777" w:rsidR="00467CE4" w:rsidRPr="00467CE4" w:rsidRDefault="00467CE4" w:rsidP="00467CE4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</w:rPr>
      </w:pPr>
      <w:r w:rsidRPr="00467CE4">
        <w:rPr>
          <w:rFonts w:ascii="Verdana" w:eastAsia="Times New Roman" w:hAnsi="Verdana" w:cs="Times New Roman"/>
          <w:b/>
        </w:rPr>
        <w:t>FOUNTAIN COUNTY AUDITOR</w:t>
      </w:r>
      <w:r w:rsidRPr="00467CE4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</w:p>
    <w:p w14:paraId="2090EDA2" w14:textId="77777777" w:rsidR="0086174A" w:rsidRDefault="0086174A"/>
    <w:sectPr w:rsidR="0086174A" w:rsidSect="00D324FE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CE4"/>
    <w:rsid w:val="000507F0"/>
    <w:rsid w:val="000A7AFD"/>
    <w:rsid w:val="002A7B1A"/>
    <w:rsid w:val="00467CE4"/>
    <w:rsid w:val="007A78A0"/>
    <w:rsid w:val="008123DE"/>
    <w:rsid w:val="0082501C"/>
    <w:rsid w:val="0086174A"/>
    <w:rsid w:val="008863E5"/>
    <w:rsid w:val="009E6740"/>
    <w:rsid w:val="00C611BC"/>
    <w:rsid w:val="00DC1EB5"/>
    <w:rsid w:val="00EB4BA2"/>
    <w:rsid w:val="00EF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07FFB"/>
  <w15:chartTrackingRefBased/>
  <w15:docId w15:val="{3C234C8F-947B-49ED-B449-1570B26EC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Clemence</dc:creator>
  <cp:keywords/>
  <dc:description/>
  <cp:lastModifiedBy>Kim Clemence</cp:lastModifiedBy>
  <cp:revision>2</cp:revision>
  <cp:lastPrinted>2025-08-19T14:07:00Z</cp:lastPrinted>
  <dcterms:created xsi:type="dcterms:W3CDTF">2026-07-16T11:37:00Z</dcterms:created>
  <dcterms:modified xsi:type="dcterms:W3CDTF">2026-07-16T11:37:00Z</dcterms:modified>
</cp:coreProperties>
</file>