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3096D" w14:textId="77777777" w:rsidR="00626F5E" w:rsidRDefault="00B9728B" w:rsidP="00B9728B">
      <w:pPr>
        <w:jc w:val="center"/>
        <w:rPr>
          <w:b/>
        </w:rPr>
      </w:pPr>
      <w:r>
        <w:rPr>
          <w:b/>
        </w:rPr>
        <w:t>NOTICE TO TAXPAYERS OF ADDITIONAL APPROPRIATION</w:t>
      </w:r>
    </w:p>
    <w:p w14:paraId="05DD75CA" w14:textId="77777777" w:rsidR="00B9728B" w:rsidRDefault="00B9728B" w:rsidP="00B9728B"/>
    <w:p w14:paraId="1BFC7C09" w14:textId="5D9697B6" w:rsidR="00B9728B" w:rsidRDefault="00B9728B" w:rsidP="00B9728B">
      <w:r>
        <w:t xml:space="preserve">Notice is hereby given to the taxpayers of </w:t>
      </w:r>
      <w:r w:rsidR="00A64720">
        <w:t>Eastern Greene Schools</w:t>
      </w:r>
      <w:r>
        <w:t xml:space="preserve">, </w:t>
      </w:r>
      <w:r w:rsidR="00A64720">
        <w:t xml:space="preserve">Greene </w:t>
      </w:r>
      <w:r>
        <w:t xml:space="preserve">County Indiana, that the </w:t>
      </w:r>
      <w:r w:rsidR="006060B4">
        <w:t>p</w:t>
      </w:r>
      <w:r>
        <w:t xml:space="preserve">roper fiscal body will consider the following additional appropriation in excess of the budget for the current year at the location of the </w:t>
      </w:r>
      <w:r w:rsidR="00A64720">
        <w:t>Central Office</w:t>
      </w:r>
      <w:r>
        <w:t xml:space="preserve">, </w:t>
      </w:r>
      <w:r w:rsidR="00A64720">
        <w:t>1471 N State Road 43, Bloomfield, IN 47424</w:t>
      </w:r>
      <w:r>
        <w:t xml:space="preserve">, at </w:t>
      </w:r>
      <w:r w:rsidR="00A64720">
        <w:t>6:30</w:t>
      </w:r>
      <w:r>
        <w:t xml:space="preserve"> </w:t>
      </w:r>
      <w:r w:rsidR="006060B4">
        <w:t xml:space="preserve">pm </w:t>
      </w:r>
      <w:r>
        <w:t xml:space="preserve">on the </w:t>
      </w:r>
      <w:r w:rsidR="00A64720">
        <w:t>29</w:t>
      </w:r>
      <w:r w:rsidR="00A64720" w:rsidRPr="00A64720">
        <w:rPr>
          <w:vertAlign w:val="superscript"/>
        </w:rPr>
        <w:t>th</w:t>
      </w:r>
      <w:r w:rsidR="00A64720">
        <w:t xml:space="preserve"> d</w:t>
      </w:r>
      <w:r>
        <w:t xml:space="preserve">ay of </w:t>
      </w:r>
      <w:r w:rsidR="00A64720">
        <w:t>June, 2026</w:t>
      </w:r>
      <w:r>
        <w:t>.</w:t>
      </w:r>
    </w:p>
    <w:p w14:paraId="402F1AD8" w14:textId="77777777" w:rsidR="00B9728B" w:rsidRDefault="00B9728B" w:rsidP="00B9728B"/>
    <w:p w14:paraId="6A25A56F" w14:textId="00A5809B" w:rsidR="00B9728B" w:rsidRDefault="00B9728B" w:rsidP="00B9728B">
      <w:pPr>
        <w:tabs>
          <w:tab w:val="center" w:pos="4140"/>
          <w:tab w:val="center" w:pos="7740"/>
        </w:tabs>
      </w:pPr>
      <w:r>
        <w:t xml:space="preserve">Fund Name: </w:t>
      </w:r>
      <w:r w:rsidR="00A64720">
        <w:rPr>
          <w:b/>
        </w:rPr>
        <w:t xml:space="preserve">Debt Services </w:t>
      </w:r>
      <w:r w:rsidRPr="00AE2B42">
        <w:rPr>
          <w:b/>
        </w:rPr>
        <w:t>Fund</w:t>
      </w:r>
      <w:r>
        <w:tab/>
        <w:t>Amount Requested</w:t>
      </w:r>
      <w:r>
        <w:tab/>
      </w:r>
    </w:p>
    <w:p w14:paraId="414892C7" w14:textId="77777777" w:rsidR="00B9728B" w:rsidRDefault="00B9728B" w:rsidP="00B9728B">
      <w:pPr>
        <w:tabs>
          <w:tab w:val="center" w:pos="4140"/>
          <w:tab w:val="center" w:pos="7740"/>
        </w:tabs>
      </w:pPr>
      <w:r>
        <w:t>Major Budget Classification:</w:t>
      </w:r>
    </w:p>
    <w:p w14:paraId="1833B503" w14:textId="6E2FC777" w:rsidR="00B9728B" w:rsidRDefault="00B9728B" w:rsidP="00B9728B">
      <w:pPr>
        <w:tabs>
          <w:tab w:val="left" w:pos="450"/>
          <w:tab w:val="center" w:pos="4140"/>
          <w:tab w:val="center" w:pos="7740"/>
        </w:tabs>
      </w:pPr>
      <w:r>
        <w:tab/>
      </w:r>
      <w:r w:rsidR="00A64720">
        <w:t>2014 Bond Payment</w:t>
      </w:r>
      <w:r w:rsidR="00E40A1A">
        <w:tab/>
        <w:t>$</w:t>
      </w:r>
      <w:r w:rsidR="00A64720">
        <w:t>254,000</w:t>
      </w:r>
      <w:r w:rsidR="00E40A1A">
        <w:t>.00</w:t>
      </w:r>
      <w:r>
        <w:tab/>
      </w:r>
    </w:p>
    <w:p w14:paraId="12B3E9F7" w14:textId="2A7E80B7" w:rsidR="00B9728B" w:rsidRDefault="00B9728B" w:rsidP="00B9728B">
      <w:pPr>
        <w:tabs>
          <w:tab w:val="left" w:pos="450"/>
          <w:tab w:val="center" w:pos="4140"/>
          <w:tab w:val="center" w:pos="7740"/>
        </w:tabs>
      </w:pPr>
      <w:r>
        <w:t xml:space="preserve">TOTAL for </w:t>
      </w:r>
      <w:r w:rsidR="00A64720">
        <w:t xml:space="preserve">Debt Services </w:t>
      </w:r>
      <w:r>
        <w:t>Fund:</w:t>
      </w:r>
      <w:r>
        <w:tab/>
        <w:t>$</w:t>
      </w:r>
      <w:r w:rsidR="00A64720">
        <w:t>254,000</w:t>
      </w:r>
      <w:r w:rsidR="00E40A1A">
        <w:t>.00</w:t>
      </w:r>
    </w:p>
    <w:p w14:paraId="1B237336" w14:textId="77777777" w:rsidR="00B9728B" w:rsidRDefault="00B9728B" w:rsidP="00B9728B">
      <w:pPr>
        <w:tabs>
          <w:tab w:val="left" w:pos="450"/>
          <w:tab w:val="center" w:pos="4140"/>
          <w:tab w:val="center" w:pos="7740"/>
        </w:tabs>
      </w:pPr>
    </w:p>
    <w:p w14:paraId="3A07A739" w14:textId="77777777" w:rsidR="00B9728B" w:rsidRDefault="00B9728B" w:rsidP="00B9728B">
      <w:pPr>
        <w:tabs>
          <w:tab w:val="left" w:pos="450"/>
          <w:tab w:val="center" w:pos="4140"/>
          <w:tab w:val="center" w:pos="7740"/>
        </w:tabs>
      </w:pPr>
      <w:r>
        <w:t>Taxpayers appearing at the meeting shall have a right to be heard.  The additional appropriation as finally made will be referred to the Department of Local Government Finance (Department).  The Department will make a written determination as to the sufficiency of the funds to support the appropriation within fifteen (15) days of receipt of a Certified Copy of the action taken.</w:t>
      </w:r>
    </w:p>
    <w:p w14:paraId="52A70FEB" w14:textId="77777777" w:rsidR="00B9728B" w:rsidRDefault="00B9728B" w:rsidP="00B9728B">
      <w:pPr>
        <w:tabs>
          <w:tab w:val="left" w:pos="450"/>
          <w:tab w:val="center" w:pos="4140"/>
          <w:tab w:val="center" w:pos="7740"/>
        </w:tabs>
      </w:pPr>
    </w:p>
    <w:p w14:paraId="6E1A9EE2" w14:textId="4CC3AC63" w:rsidR="00B9728B" w:rsidRDefault="00B9728B" w:rsidP="00B9728B">
      <w:pPr>
        <w:tabs>
          <w:tab w:val="left" w:pos="450"/>
          <w:tab w:val="center" w:pos="4140"/>
          <w:tab w:val="center" w:pos="7740"/>
        </w:tabs>
      </w:pPr>
      <w:r>
        <w:t xml:space="preserve">Date: </w:t>
      </w:r>
      <w:r w:rsidR="00A64720">
        <w:t>June 2,</w:t>
      </w:r>
      <w:r w:rsidR="00720CD4">
        <w:t xml:space="preserve"> 202</w:t>
      </w:r>
      <w:r w:rsidR="00A64720">
        <w:t>6</w:t>
      </w:r>
      <w:r>
        <w:tab/>
      </w:r>
      <w:bookmarkStart w:id="0" w:name="_GoBack"/>
      <w:bookmarkEnd w:id="0"/>
      <w:r>
        <w:tab/>
      </w:r>
    </w:p>
    <w:p w14:paraId="0E4E2F41" w14:textId="77777777" w:rsidR="00B9728B" w:rsidRPr="00B9728B" w:rsidRDefault="00B9728B" w:rsidP="00B9728B"/>
    <w:sectPr w:rsidR="00B9728B" w:rsidRPr="00B97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8B"/>
    <w:rsid w:val="001107BA"/>
    <w:rsid w:val="002A7744"/>
    <w:rsid w:val="004B276F"/>
    <w:rsid w:val="006060B4"/>
    <w:rsid w:val="00626F5E"/>
    <w:rsid w:val="00720CD4"/>
    <w:rsid w:val="00A64720"/>
    <w:rsid w:val="00B9728B"/>
    <w:rsid w:val="00E40A1A"/>
    <w:rsid w:val="00E6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4895"/>
  <w15:chartTrackingRefBased/>
  <w15:docId w15:val="{70E94C3D-39C2-4B01-9AF4-A6F72C10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Community Schools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Alford</dc:creator>
  <cp:keywords/>
  <dc:description/>
  <cp:lastModifiedBy>Doug Lewis</cp:lastModifiedBy>
  <cp:revision>2</cp:revision>
  <dcterms:created xsi:type="dcterms:W3CDTF">2026-06-02T13:26:00Z</dcterms:created>
  <dcterms:modified xsi:type="dcterms:W3CDTF">2026-06-02T13:26:00Z</dcterms:modified>
</cp:coreProperties>
</file>