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7EC34" w14:textId="77777777" w:rsidR="004B01F4" w:rsidRDefault="004B01F4" w:rsidP="004B01F4">
      <w:r>
        <w:t>NOTICE TO TAXPAYERS OF ADDITIONAL APPROPRIATIONS</w:t>
      </w:r>
    </w:p>
    <w:p w14:paraId="7500F38E" w14:textId="77777777" w:rsidR="004B01F4" w:rsidRDefault="004B01F4" w:rsidP="004B01F4"/>
    <w:p w14:paraId="1F5551E3" w14:textId="77777777" w:rsidR="004B01F4" w:rsidRDefault="004B01F4" w:rsidP="004B01F4">
      <w:r>
        <w:t>Notice is hereby given to the taxpayers of the Town of Sunman, Ripley County, Indiana. The Town Council will consider the following additional appropriation in excess of the budget for the current year at</w:t>
      </w:r>
      <w:r>
        <w:t>:</w:t>
      </w:r>
    </w:p>
    <w:p w14:paraId="70454169" w14:textId="77777777" w:rsidR="004B01F4" w:rsidRDefault="004B01F4" w:rsidP="004B01F4"/>
    <w:p w14:paraId="082D8BB4" w14:textId="678236D9" w:rsidR="004B01F4" w:rsidRDefault="004B01F4" w:rsidP="004B01F4">
      <w:r>
        <w:t>6:00 PM</w:t>
      </w:r>
      <w:r>
        <w:t xml:space="preserve">, </w:t>
      </w:r>
      <w:r>
        <w:t>at the Sunman Town Hall, located at 604 N. Meridian St.</w:t>
      </w:r>
      <w:r>
        <w:t xml:space="preserve"> Indiana</w:t>
      </w:r>
      <w:r>
        <w:t xml:space="preserve">, Indiana 47041, on </w:t>
      </w:r>
      <w:r>
        <w:t>March</w:t>
      </w:r>
      <w:r>
        <w:t xml:space="preserve"> 19, 2026.</w:t>
      </w:r>
    </w:p>
    <w:p w14:paraId="6C00E51C" w14:textId="77777777" w:rsidR="004B01F4" w:rsidRDefault="004B01F4" w:rsidP="004B01F4"/>
    <w:p w14:paraId="45EC686F" w14:textId="1F9CAF84" w:rsidR="004B01F4" w:rsidRDefault="004B01F4" w:rsidP="004B01F4">
      <w:r>
        <w:t>Fund Name: Economic Development</w:t>
      </w:r>
    </w:p>
    <w:p w14:paraId="3486CE51" w14:textId="7E77FF48" w:rsidR="004B01F4" w:rsidRDefault="004B01F4" w:rsidP="004B01F4">
      <w:r>
        <w:t>Account Number: 4436.001.490.000</w:t>
      </w:r>
    </w:p>
    <w:p w14:paraId="2D08A0C5" w14:textId="6ED1B775" w:rsidR="004B01F4" w:rsidRDefault="004B01F4" w:rsidP="004B01F4">
      <w:r>
        <w:t xml:space="preserve">Amount: </w:t>
      </w:r>
      <w:r>
        <w:t xml:space="preserve"> $35,000.00, General Improvements</w:t>
      </w:r>
    </w:p>
    <w:p w14:paraId="6911B43F" w14:textId="4C683B2E" w:rsidR="004B01F4" w:rsidRDefault="004B01F4" w:rsidP="004B01F4">
      <w:r>
        <w:t xml:space="preserve">Resolution: </w:t>
      </w:r>
      <w:r w:rsidR="005A3E80">
        <w:t>2026-01</w:t>
      </w:r>
    </w:p>
    <w:p w14:paraId="56553D8C" w14:textId="4BB9AC02" w:rsidR="004B01F4" w:rsidRDefault="004B01F4" w:rsidP="004B01F4">
      <w:r>
        <w:t xml:space="preserve">                                </w:t>
      </w:r>
    </w:p>
    <w:p w14:paraId="74A194B6" w14:textId="1F2716CD" w:rsidR="00DE4A00" w:rsidRDefault="004B01F4" w:rsidP="004B01F4">
      <w:r>
        <w:t>Taxpayers appearing at the meeting shall have the right to be heard. The additional appropriation(s) as finally made will be referred to the Department of Local Government Finance. The DLGF will make a written determination as to the sufficiency of funds to support the appropriation(s) within fifteen (15) days of receipt of a Certified Copy of the action taken.</w:t>
      </w:r>
    </w:p>
    <w:sectPr w:rsidR="00DE4A00" w:rsidSect="00585793">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Display">
    <w:altName w:val="Cambria"/>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F1126"/>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num w:numId="1" w16cid:durableId="114376839">
    <w:abstractNumId w:val="0"/>
  </w:num>
  <w:num w:numId="2" w16cid:durableId="1171027682">
    <w:abstractNumId w:val="0"/>
  </w:num>
  <w:num w:numId="3" w16cid:durableId="856114300">
    <w:abstractNumId w:val="0"/>
  </w:num>
  <w:num w:numId="4" w16cid:durableId="726101971">
    <w:abstractNumId w:val="0"/>
  </w:num>
  <w:num w:numId="5" w16cid:durableId="2100364216">
    <w:abstractNumId w:val="0"/>
  </w:num>
  <w:num w:numId="6" w16cid:durableId="23410789">
    <w:abstractNumId w:val="0"/>
  </w:num>
  <w:num w:numId="7" w16cid:durableId="1128203211">
    <w:abstractNumId w:val="0"/>
  </w:num>
  <w:num w:numId="8" w16cid:durableId="1139880688">
    <w:abstractNumId w:val="0"/>
  </w:num>
  <w:num w:numId="9" w16cid:durableId="1480420142">
    <w:abstractNumId w:val="0"/>
  </w:num>
  <w:num w:numId="10" w16cid:durableId="787746782">
    <w:abstractNumId w:val="0"/>
  </w:num>
  <w:num w:numId="11" w16cid:durableId="1375155698">
    <w:abstractNumId w:val="0"/>
  </w:num>
  <w:num w:numId="12" w16cid:durableId="1113015970">
    <w:abstractNumId w:val="0"/>
  </w:num>
  <w:num w:numId="13" w16cid:durableId="2146196423">
    <w:abstractNumId w:val="0"/>
  </w:num>
  <w:num w:numId="14" w16cid:durableId="1613855408">
    <w:abstractNumId w:val="0"/>
  </w:num>
  <w:num w:numId="15" w16cid:durableId="1793205690">
    <w:abstractNumId w:val="0"/>
  </w:num>
  <w:num w:numId="16" w16cid:durableId="1749423187">
    <w:abstractNumId w:val="0"/>
  </w:num>
  <w:num w:numId="17" w16cid:durableId="1098719653">
    <w:abstractNumId w:val="0"/>
  </w:num>
  <w:num w:numId="18" w16cid:durableId="1879312843">
    <w:abstractNumId w:val="0"/>
  </w:num>
  <w:num w:numId="19" w16cid:durableId="903838432">
    <w:abstractNumId w:val="0"/>
  </w:num>
  <w:num w:numId="20" w16cid:durableId="16428107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1F4"/>
    <w:rsid w:val="000D1D9F"/>
    <w:rsid w:val="001320F6"/>
    <w:rsid w:val="004B01F4"/>
    <w:rsid w:val="00500754"/>
    <w:rsid w:val="00585793"/>
    <w:rsid w:val="005A3E80"/>
    <w:rsid w:val="007377CA"/>
    <w:rsid w:val="007C2141"/>
    <w:rsid w:val="008D691C"/>
    <w:rsid w:val="00A3364B"/>
    <w:rsid w:val="00CA37EA"/>
    <w:rsid w:val="00CC1798"/>
    <w:rsid w:val="00DE4A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C2A24"/>
  <w15:chartTrackingRefBased/>
  <w15:docId w15:val="{D710070F-EF61-4C01-BB69-AA1DB3C5B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Display" w:eastAsiaTheme="minorHAnsi" w:hAnsi="Aptos Display" w:cs="Times New Roman"/>
        <w:kern w:val="2"/>
        <w:sz w:val="24"/>
        <w:szCs w:val="22"/>
        <w:lang w:val="en-US" w:eastAsia="en-US" w:bidi="ar-SA"/>
        <w14:ligatures w14:val="standardContextual"/>
      </w:rPr>
    </w:rPrDefault>
    <w:pPrDefault>
      <w:pPr>
        <w:ind w:left="3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798"/>
  </w:style>
  <w:style w:type="paragraph" w:styleId="Heading1">
    <w:name w:val="heading 1"/>
    <w:basedOn w:val="Normal"/>
    <w:next w:val="Normal"/>
    <w:link w:val="Heading1Char"/>
    <w:uiPriority w:val="9"/>
    <w:qFormat/>
    <w:rsid w:val="00CC1798"/>
    <w:pPr>
      <w:keepNext/>
      <w:keepLines/>
      <w:numPr>
        <w:numId w:val="20"/>
      </w:numPr>
      <w:spacing w:before="320" w:after="80"/>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C1798"/>
    <w:pPr>
      <w:keepNext/>
      <w:keepLines/>
      <w:numPr>
        <w:ilvl w:val="1"/>
        <w:numId w:val="20"/>
      </w:numPr>
      <w:spacing w:before="160" w:after="40"/>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unhideWhenUsed/>
    <w:qFormat/>
    <w:rsid w:val="00CC1798"/>
    <w:pPr>
      <w:keepNext/>
      <w:keepLines/>
      <w:numPr>
        <w:ilvl w:val="2"/>
        <w:numId w:val="20"/>
      </w:numPr>
      <w:spacing w:before="160"/>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unhideWhenUsed/>
    <w:qFormat/>
    <w:rsid w:val="00CC1798"/>
    <w:pPr>
      <w:keepNext/>
      <w:keepLines/>
      <w:numPr>
        <w:ilvl w:val="3"/>
        <w:numId w:val="20"/>
      </w:numPr>
      <w:spacing w:before="8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unhideWhenUsed/>
    <w:qFormat/>
    <w:rsid w:val="00CC1798"/>
    <w:pPr>
      <w:keepNext/>
      <w:keepLines/>
      <w:numPr>
        <w:ilvl w:val="4"/>
        <w:numId w:val="20"/>
      </w:numPr>
      <w:spacing w:before="4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unhideWhenUsed/>
    <w:qFormat/>
    <w:rsid w:val="00CC1798"/>
    <w:pPr>
      <w:keepNext/>
      <w:keepLines/>
      <w:numPr>
        <w:ilvl w:val="5"/>
        <w:numId w:val="20"/>
      </w:numPr>
      <w:spacing w:before="4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CC1798"/>
    <w:pPr>
      <w:keepNext/>
      <w:keepLines/>
      <w:numPr>
        <w:ilvl w:val="6"/>
        <w:numId w:val="20"/>
      </w:numPr>
      <w:spacing w:before="4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CC1798"/>
    <w:pPr>
      <w:keepNext/>
      <w:keepLines/>
      <w:numPr>
        <w:ilvl w:val="7"/>
        <w:numId w:val="20"/>
      </w:numPr>
      <w:spacing w:before="40"/>
      <w:outlineLvl w:val="7"/>
    </w:pPr>
    <w:rPr>
      <w:rFonts w:asciiTheme="majorHAnsi" w:eastAsiaTheme="majorEastAsia" w:hAnsiTheme="majorHAnsi" w:cstheme="majorBidi"/>
      <w:i/>
      <w:iCs/>
      <w:sz w:val="22"/>
    </w:rPr>
  </w:style>
  <w:style w:type="paragraph" w:styleId="Heading9">
    <w:name w:val="heading 9"/>
    <w:basedOn w:val="Normal"/>
    <w:next w:val="Normal"/>
    <w:link w:val="Heading9Char"/>
    <w:uiPriority w:val="9"/>
    <w:semiHidden/>
    <w:unhideWhenUsed/>
    <w:qFormat/>
    <w:rsid w:val="00CC1798"/>
    <w:pPr>
      <w:keepNext/>
      <w:keepLines/>
      <w:numPr>
        <w:ilvl w:val="8"/>
        <w:numId w:val="20"/>
      </w:numPr>
      <w:spacing w:before="4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17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C1798"/>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rsid w:val="00CC1798"/>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rsid w:val="00CC1798"/>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rsid w:val="00CC1798"/>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rsid w:val="00CC1798"/>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CC1798"/>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CC1798"/>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CC1798"/>
    <w:rPr>
      <w:b/>
      <w:bCs/>
      <w:i/>
      <w:iCs/>
    </w:rPr>
  </w:style>
  <w:style w:type="paragraph" w:styleId="Caption">
    <w:name w:val="caption"/>
    <w:basedOn w:val="Normal"/>
    <w:next w:val="Normal"/>
    <w:uiPriority w:val="35"/>
    <w:semiHidden/>
    <w:unhideWhenUsed/>
    <w:qFormat/>
    <w:rsid w:val="00CC1798"/>
    <w:rPr>
      <w:b/>
      <w:bCs/>
      <w:color w:val="404040" w:themeColor="text1" w:themeTint="BF"/>
      <w:sz w:val="16"/>
      <w:szCs w:val="16"/>
    </w:rPr>
  </w:style>
  <w:style w:type="paragraph" w:styleId="Title">
    <w:name w:val="Title"/>
    <w:basedOn w:val="Normal"/>
    <w:next w:val="Normal"/>
    <w:link w:val="TitleChar"/>
    <w:uiPriority w:val="10"/>
    <w:qFormat/>
    <w:rsid w:val="00CC1798"/>
    <w:pPr>
      <w:pBdr>
        <w:top w:val="single" w:sz="6" w:space="8" w:color="A5A5A5" w:themeColor="accent3"/>
        <w:bottom w:val="single" w:sz="6" w:space="8" w:color="A5A5A5" w:themeColor="accent3"/>
      </w:pBdr>
      <w:spacing w:after="400"/>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CC1798"/>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CC1798"/>
    <w:pPr>
      <w:numPr>
        <w:ilvl w:val="1"/>
      </w:numPr>
      <w:ind w:left="360"/>
      <w:jc w:val="center"/>
    </w:pPr>
    <w:rPr>
      <w:color w:val="44546A" w:themeColor="text2"/>
      <w:sz w:val="28"/>
      <w:szCs w:val="28"/>
    </w:rPr>
  </w:style>
  <w:style w:type="character" w:customStyle="1" w:styleId="SubtitleChar">
    <w:name w:val="Subtitle Char"/>
    <w:basedOn w:val="DefaultParagraphFont"/>
    <w:link w:val="Subtitle"/>
    <w:uiPriority w:val="11"/>
    <w:rsid w:val="00CC1798"/>
    <w:rPr>
      <w:color w:val="44546A" w:themeColor="text2"/>
      <w:sz w:val="28"/>
      <w:szCs w:val="28"/>
    </w:rPr>
  </w:style>
  <w:style w:type="character" w:styleId="Strong">
    <w:name w:val="Strong"/>
    <w:basedOn w:val="DefaultParagraphFont"/>
    <w:uiPriority w:val="22"/>
    <w:qFormat/>
    <w:rsid w:val="00CC1798"/>
    <w:rPr>
      <w:b/>
      <w:bCs/>
    </w:rPr>
  </w:style>
  <w:style w:type="character" w:styleId="Emphasis">
    <w:name w:val="Emphasis"/>
    <w:basedOn w:val="DefaultParagraphFont"/>
    <w:uiPriority w:val="20"/>
    <w:qFormat/>
    <w:rsid w:val="00CC1798"/>
    <w:rPr>
      <w:i/>
      <w:iCs/>
      <w:color w:val="000000" w:themeColor="text1"/>
    </w:rPr>
  </w:style>
  <w:style w:type="paragraph" w:styleId="NoSpacing">
    <w:name w:val="No Spacing"/>
    <w:uiPriority w:val="1"/>
    <w:qFormat/>
    <w:rsid w:val="00CC1798"/>
  </w:style>
  <w:style w:type="paragraph" w:styleId="ListParagraph">
    <w:name w:val="List Paragraph"/>
    <w:basedOn w:val="Normal"/>
    <w:uiPriority w:val="34"/>
    <w:qFormat/>
    <w:rsid w:val="00CC1798"/>
    <w:pPr>
      <w:ind w:left="720"/>
      <w:contextualSpacing/>
    </w:pPr>
  </w:style>
  <w:style w:type="paragraph" w:styleId="Quote">
    <w:name w:val="Quote"/>
    <w:basedOn w:val="Normal"/>
    <w:next w:val="Normal"/>
    <w:link w:val="QuoteChar"/>
    <w:uiPriority w:val="29"/>
    <w:qFormat/>
    <w:rsid w:val="00CC1798"/>
    <w:pPr>
      <w:spacing w:before="160"/>
      <w:ind w:left="720" w:right="720"/>
      <w:jc w:val="center"/>
    </w:pPr>
    <w:rPr>
      <w:i/>
      <w:iCs/>
      <w:color w:val="7B7B7B" w:themeColor="accent3" w:themeShade="BF"/>
    </w:rPr>
  </w:style>
  <w:style w:type="character" w:customStyle="1" w:styleId="QuoteChar">
    <w:name w:val="Quote Char"/>
    <w:basedOn w:val="DefaultParagraphFont"/>
    <w:link w:val="Quote"/>
    <w:uiPriority w:val="29"/>
    <w:rsid w:val="00CC1798"/>
    <w:rPr>
      <w:i/>
      <w:iCs/>
      <w:color w:val="7B7B7B" w:themeColor="accent3" w:themeShade="BF"/>
      <w:sz w:val="24"/>
      <w:szCs w:val="24"/>
    </w:rPr>
  </w:style>
  <w:style w:type="paragraph" w:styleId="IntenseQuote">
    <w:name w:val="Intense Quote"/>
    <w:basedOn w:val="Normal"/>
    <w:next w:val="Normal"/>
    <w:link w:val="IntenseQuoteChar"/>
    <w:uiPriority w:val="30"/>
    <w:qFormat/>
    <w:rsid w:val="00CC1798"/>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IntenseQuoteChar">
    <w:name w:val="Intense Quote Char"/>
    <w:basedOn w:val="DefaultParagraphFont"/>
    <w:link w:val="IntenseQuote"/>
    <w:uiPriority w:val="30"/>
    <w:rsid w:val="00CC1798"/>
    <w:rPr>
      <w:rFonts w:asciiTheme="majorHAnsi" w:eastAsiaTheme="majorEastAsia" w:hAnsiTheme="majorHAnsi" w:cstheme="majorBidi"/>
      <w:caps/>
      <w:color w:val="2F5496" w:themeColor="accent1" w:themeShade="BF"/>
      <w:sz w:val="28"/>
      <w:szCs w:val="28"/>
    </w:rPr>
  </w:style>
  <w:style w:type="character" w:styleId="SubtleEmphasis">
    <w:name w:val="Subtle Emphasis"/>
    <w:basedOn w:val="DefaultParagraphFont"/>
    <w:uiPriority w:val="19"/>
    <w:qFormat/>
    <w:rsid w:val="00CC1798"/>
    <w:rPr>
      <w:i/>
      <w:iCs/>
      <w:color w:val="595959" w:themeColor="text1" w:themeTint="A6"/>
    </w:rPr>
  </w:style>
  <w:style w:type="character" w:styleId="IntenseEmphasis">
    <w:name w:val="Intense Emphasis"/>
    <w:basedOn w:val="DefaultParagraphFont"/>
    <w:uiPriority w:val="21"/>
    <w:qFormat/>
    <w:rsid w:val="00CC1798"/>
    <w:rPr>
      <w:b/>
      <w:bCs/>
      <w:i/>
      <w:iCs/>
      <w:color w:val="auto"/>
    </w:rPr>
  </w:style>
  <w:style w:type="character" w:styleId="SubtleReference">
    <w:name w:val="Subtle Reference"/>
    <w:basedOn w:val="DefaultParagraphFont"/>
    <w:uiPriority w:val="31"/>
    <w:qFormat/>
    <w:rsid w:val="00CC1798"/>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CC1798"/>
    <w:rPr>
      <w:b/>
      <w:bCs/>
      <w:caps w:val="0"/>
      <w:smallCaps/>
      <w:color w:val="auto"/>
      <w:spacing w:val="0"/>
      <w:u w:val="single"/>
    </w:rPr>
  </w:style>
  <w:style w:type="character" w:styleId="BookTitle">
    <w:name w:val="Book Title"/>
    <w:basedOn w:val="DefaultParagraphFont"/>
    <w:uiPriority w:val="33"/>
    <w:qFormat/>
    <w:rsid w:val="00CC1798"/>
    <w:rPr>
      <w:b/>
      <w:bCs/>
      <w:caps w:val="0"/>
      <w:smallCaps/>
      <w:spacing w:val="0"/>
    </w:rPr>
  </w:style>
  <w:style w:type="paragraph" w:styleId="TOCHeading">
    <w:name w:val="TOC Heading"/>
    <w:basedOn w:val="Heading1"/>
    <w:next w:val="Normal"/>
    <w:uiPriority w:val="39"/>
    <w:unhideWhenUsed/>
    <w:qFormat/>
    <w:rsid w:val="00CC1798"/>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mbria-Calibri">
      <a:majorFont>
        <a:latin typeface="Cambria" panose="02040503050406030204"/>
        <a:ea typeface=""/>
        <a:cs typeface=""/>
        <a:font script="Jpan" typeface="ＭＳ Ｐゴシック"/>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132</Words>
  <Characters>758</Characters>
  <Application>Microsoft Office Word</Application>
  <DocSecurity>0</DocSecurity>
  <Lines>6</Lines>
  <Paragraphs>1</Paragraphs>
  <ScaleCrop>false</ScaleCrop>
  <Company/>
  <LinksUpToDate>false</LinksUpToDate>
  <CharactersWithSpaces>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Taylor</dc:creator>
  <cp:keywords/>
  <dc:description/>
  <cp:lastModifiedBy>Cheryl Taylor</cp:lastModifiedBy>
  <cp:revision>2</cp:revision>
  <dcterms:created xsi:type="dcterms:W3CDTF">2026-02-25T20:22:00Z</dcterms:created>
  <dcterms:modified xsi:type="dcterms:W3CDTF">2026-02-25T20:27:00Z</dcterms:modified>
</cp:coreProperties>
</file>