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847" w:rsidRPr="00B22603" w:rsidRDefault="00B04847" w:rsidP="00B2260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B22603">
        <w:rPr>
          <w:rFonts w:ascii="Arial" w:hAnsi="Arial" w:cs="Arial"/>
          <w:b/>
          <w:bCs/>
          <w:sz w:val="28"/>
          <w:szCs w:val="28"/>
        </w:rPr>
        <w:t>NOTICE TO TAXPAYERS OF PROPOSED ADDITIONAL APPROPRIATIONS</w:t>
      </w:r>
    </w:p>
    <w:p w:rsidR="00B04847" w:rsidRPr="00B22603" w:rsidRDefault="00B04847" w:rsidP="00B04847">
      <w:pPr>
        <w:spacing w:after="0"/>
        <w:rPr>
          <w:rFonts w:ascii="Arial" w:hAnsi="Arial" w:cs="Arial"/>
        </w:rPr>
      </w:pPr>
    </w:p>
    <w:p w:rsidR="00B04847" w:rsidRPr="00B22603" w:rsidRDefault="00B04847" w:rsidP="00B04847">
      <w:pPr>
        <w:spacing w:after="0"/>
        <w:rPr>
          <w:rFonts w:ascii="Arial" w:hAnsi="Arial" w:cs="Arial"/>
          <w:sz w:val="24"/>
          <w:szCs w:val="24"/>
        </w:rPr>
      </w:pPr>
      <w:r w:rsidRPr="00B22603">
        <w:rPr>
          <w:rFonts w:ascii="Arial" w:hAnsi="Arial" w:cs="Arial"/>
          <w:sz w:val="24"/>
          <w:szCs w:val="24"/>
        </w:rPr>
        <w:t>Notice is hereby given to the tax</w:t>
      </w:r>
      <w:r w:rsidR="00B22603" w:rsidRPr="00B22603">
        <w:rPr>
          <w:rFonts w:ascii="Arial" w:hAnsi="Arial" w:cs="Arial"/>
          <w:sz w:val="24"/>
          <w:szCs w:val="24"/>
        </w:rPr>
        <w:t>payers of the Lakeland School Corporation</w:t>
      </w:r>
      <w:r w:rsidR="00B15E5F">
        <w:rPr>
          <w:rFonts w:ascii="Arial" w:hAnsi="Arial" w:cs="Arial"/>
          <w:sz w:val="24"/>
          <w:szCs w:val="24"/>
        </w:rPr>
        <w:t>, LaGrange</w:t>
      </w:r>
      <w:r w:rsidRPr="00B22603">
        <w:rPr>
          <w:rFonts w:ascii="Arial" w:hAnsi="Arial" w:cs="Arial"/>
          <w:sz w:val="24"/>
          <w:szCs w:val="24"/>
        </w:rPr>
        <w:t xml:space="preserve"> County, Indiana that the </w:t>
      </w:r>
      <w:r w:rsidR="00B15E5F">
        <w:rPr>
          <w:rFonts w:ascii="Arial" w:hAnsi="Arial" w:cs="Arial"/>
          <w:sz w:val="24"/>
          <w:szCs w:val="24"/>
        </w:rPr>
        <w:t>Lakeland School Board of Trustees</w:t>
      </w:r>
      <w:bookmarkStart w:id="0" w:name="_GoBack"/>
      <w:bookmarkEnd w:id="0"/>
      <w:r w:rsidRPr="00B22603">
        <w:rPr>
          <w:rFonts w:ascii="Arial" w:hAnsi="Arial" w:cs="Arial"/>
          <w:sz w:val="24"/>
          <w:szCs w:val="24"/>
        </w:rPr>
        <w:t xml:space="preserve"> will consider the following additional appropriation(s) in excess of the budget for the current year at its regular meeting place,</w:t>
      </w:r>
      <w:r w:rsidR="00B22603" w:rsidRPr="00B22603">
        <w:rPr>
          <w:rFonts w:ascii="Arial" w:hAnsi="Arial" w:cs="Arial"/>
          <w:sz w:val="24"/>
          <w:szCs w:val="24"/>
        </w:rPr>
        <w:t xml:space="preserve"> Lakeland School Corporation, 0825 E 075 N, LaGrange, IN, 46761 at 6:30 p.m. on Wednesday, October 14</w:t>
      </w:r>
      <w:r w:rsidRPr="00B22603">
        <w:rPr>
          <w:rFonts w:ascii="Arial" w:hAnsi="Arial" w:cs="Arial"/>
          <w:sz w:val="24"/>
          <w:szCs w:val="24"/>
        </w:rPr>
        <w:t xml:space="preserve">, 2026: </w:t>
      </w:r>
    </w:p>
    <w:p w:rsidR="00B04847" w:rsidRPr="00B22603" w:rsidRDefault="00B04847" w:rsidP="00B04847">
      <w:pPr>
        <w:spacing w:after="0"/>
        <w:rPr>
          <w:rFonts w:ascii="Arial" w:hAnsi="Arial" w:cs="Arial"/>
        </w:rPr>
      </w:pPr>
    </w:p>
    <w:p w:rsidR="00B04847" w:rsidRPr="00B22603" w:rsidRDefault="00B22603" w:rsidP="00B0484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B22603">
        <w:rPr>
          <w:rFonts w:ascii="Arial" w:hAnsi="Arial" w:cs="Arial"/>
          <w:b/>
          <w:bCs/>
          <w:sz w:val="24"/>
          <w:szCs w:val="24"/>
        </w:rPr>
        <w:t>DEBT SERVICE</w:t>
      </w:r>
      <w:r w:rsidR="00B04847" w:rsidRPr="00B22603">
        <w:rPr>
          <w:rFonts w:ascii="Arial" w:hAnsi="Arial" w:cs="Arial"/>
          <w:b/>
          <w:bCs/>
          <w:sz w:val="24"/>
          <w:szCs w:val="24"/>
        </w:rPr>
        <w:t xml:space="preserve"> FUND</w:t>
      </w:r>
    </w:p>
    <w:p w:rsidR="00B04847" w:rsidRPr="00B22603" w:rsidRDefault="00B22603" w:rsidP="00B04847">
      <w:pPr>
        <w:spacing w:after="0"/>
        <w:rPr>
          <w:rFonts w:ascii="Arial" w:hAnsi="Arial" w:cs="Arial"/>
          <w:sz w:val="24"/>
          <w:szCs w:val="24"/>
        </w:rPr>
      </w:pPr>
      <w:r w:rsidRPr="00B22603">
        <w:rPr>
          <w:rFonts w:ascii="Arial" w:hAnsi="Arial" w:cs="Arial"/>
          <w:sz w:val="24"/>
          <w:szCs w:val="24"/>
        </w:rPr>
        <w:t>53100 Lease Rental</w:t>
      </w:r>
      <w:r w:rsidR="00B04847" w:rsidRPr="00B22603">
        <w:rPr>
          <w:rFonts w:ascii="Arial" w:hAnsi="Arial" w:cs="Arial"/>
          <w:sz w:val="24"/>
          <w:szCs w:val="24"/>
        </w:rPr>
        <w:tab/>
      </w:r>
      <w:r w:rsidRPr="00B22603">
        <w:rPr>
          <w:rFonts w:ascii="Arial" w:hAnsi="Arial" w:cs="Arial"/>
          <w:sz w:val="24"/>
          <w:szCs w:val="24"/>
        </w:rPr>
        <w:tab/>
      </w:r>
      <w:r w:rsidRPr="00B22603">
        <w:rPr>
          <w:rFonts w:ascii="Arial" w:hAnsi="Arial" w:cs="Arial"/>
          <w:sz w:val="24"/>
          <w:szCs w:val="24"/>
        </w:rPr>
        <w:tab/>
        <w:t>$435,989</w:t>
      </w:r>
    </w:p>
    <w:p w:rsidR="00B04847" w:rsidRPr="00B22603" w:rsidRDefault="00B04847" w:rsidP="00B04847">
      <w:pPr>
        <w:spacing w:after="0"/>
        <w:rPr>
          <w:rFonts w:ascii="Arial" w:hAnsi="Arial" w:cs="Arial"/>
          <w:sz w:val="24"/>
          <w:szCs w:val="24"/>
        </w:rPr>
      </w:pPr>
    </w:p>
    <w:p w:rsidR="00B04847" w:rsidRPr="00B22603" w:rsidRDefault="00B04847" w:rsidP="00B04847">
      <w:pPr>
        <w:spacing w:after="0"/>
        <w:rPr>
          <w:rFonts w:ascii="Arial" w:hAnsi="Arial" w:cs="Arial"/>
          <w:sz w:val="24"/>
          <w:szCs w:val="24"/>
        </w:rPr>
      </w:pPr>
      <w:r w:rsidRPr="00B22603">
        <w:rPr>
          <w:rFonts w:ascii="Arial" w:hAnsi="Arial" w:cs="Arial"/>
          <w:sz w:val="24"/>
          <w:szCs w:val="24"/>
        </w:rPr>
        <w:t>Taxpayers appearing at the meeting shall have a right to be heard. The additional appropriation(s) as finally made will be referred to the Department of Local Government Finance (DLGF). The DLGF will make a written determination as to the sufficiency of funds to support the appropriations made within fifteen (15) days of receipt of a Certified Copy of the action taken.</w:t>
      </w:r>
    </w:p>
    <w:p w:rsidR="00B04847" w:rsidRPr="00B22603" w:rsidRDefault="00B04847" w:rsidP="00B04847">
      <w:pPr>
        <w:rPr>
          <w:rFonts w:ascii="Arial" w:hAnsi="Arial" w:cs="Arial"/>
          <w:sz w:val="24"/>
          <w:szCs w:val="24"/>
        </w:rPr>
      </w:pPr>
    </w:p>
    <w:sectPr w:rsidR="00B04847" w:rsidRPr="00B22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847"/>
    <w:rsid w:val="002B7CEF"/>
    <w:rsid w:val="00B04847"/>
    <w:rsid w:val="00B15E5F"/>
    <w:rsid w:val="00B2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5BD2F"/>
  <w15:chartTrackingRefBased/>
  <w15:docId w15:val="{B77A198D-5D5F-4FCC-AB90-052D901A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84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B0484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5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Jamesi Lemon</dc:creator>
  <cp:keywords/>
  <dc:description/>
  <cp:lastModifiedBy>Jamesi Lemon</cp:lastModifiedBy>
  <cp:revision>2</cp:revision>
  <dcterms:created xsi:type="dcterms:W3CDTF">2026-08-30T21:20:00Z</dcterms:created>
  <dcterms:modified xsi:type="dcterms:W3CDTF">2026-08-31T13:25:00Z</dcterms:modified>
</cp:coreProperties>
</file>