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5E2E7" w14:textId="354EC78E" w:rsidR="004C3B92" w:rsidRDefault="00611FDD" w:rsidP="000A0150">
      <w:pPr>
        <w:ind w:left="1440" w:right="1440"/>
        <w:jc w:val="center"/>
        <w:rPr>
          <w:b/>
          <w:bCs/>
        </w:rPr>
      </w:pPr>
      <w:r>
        <w:rPr>
          <w:b/>
          <w:bCs/>
        </w:rPr>
        <w:t>NOTICE TO TAXPAYERS OF ADDITIONAL APPROPRIATIONS</w:t>
      </w:r>
    </w:p>
    <w:p w14:paraId="02CCD32E" w14:textId="77777777" w:rsidR="00611FDD" w:rsidRDefault="00611FDD" w:rsidP="000A0150">
      <w:pPr>
        <w:ind w:left="1440" w:right="1440"/>
        <w:jc w:val="center"/>
        <w:rPr>
          <w:b/>
          <w:bCs/>
        </w:rPr>
      </w:pPr>
    </w:p>
    <w:p w14:paraId="165D8134" w14:textId="35C31F26" w:rsidR="00611FDD" w:rsidRDefault="00611FDD" w:rsidP="000A0150">
      <w:pPr>
        <w:ind w:left="1440" w:right="1440" w:firstLine="720"/>
      </w:pPr>
      <w:r>
        <w:t xml:space="preserve">Notice is hereby given the taxpayers of the City of Auburn, DeKalb County, Indiana, that the proper legal officers of the </w:t>
      </w:r>
      <w:r w:rsidR="002B4261">
        <w:t xml:space="preserve">Auburn </w:t>
      </w:r>
      <w:r>
        <w:t xml:space="preserve">Common Council at their regular meeting place in Auburn, Indiana, at 6 o’clock P.M. on the </w:t>
      </w:r>
      <w:r w:rsidR="006151A3">
        <w:t>19</w:t>
      </w:r>
      <w:r w:rsidR="006151A3" w:rsidRPr="006151A3">
        <w:rPr>
          <w:vertAlign w:val="superscript"/>
        </w:rPr>
        <w:t>th</w:t>
      </w:r>
      <w:r w:rsidR="006151A3">
        <w:t xml:space="preserve"> </w:t>
      </w:r>
      <w:r>
        <w:t xml:space="preserve">Day of </w:t>
      </w:r>
      <w:r w:rsidR="006151A3">
        <w:t>May</w:t>
      </w:r>
      <w:r>
        <w:t>, 202</w:t>
      </w:r>
      <w:r w:rsidR="006151A3">
        <w:t>6</w:t>
      </w:r>
      <w:r>
        <w:t xml:space="preserve"> will consider the following additional appropriations in excess of the Budget for the current year to fund the</w:t>
      </w:r>
      <w:r w:rsidR="006151A3" w:rsidRPr="006151A3">
        <w:rPr>
          <w:rFonts w:eastAsia="Times New Roman"/>
          <w:color w:val="000000"/>
          <w:sz w:val="21"/>
          <w:szCs w:val="21"/>
        </w:rPr>
        <w:t xml:space="preserve"> </w:t>
      </w:r>
      <w:r w:rsidR="006151A3">
        <w:rPr>
          <w:rFonts w:eastAsia="Times New Roman"/>
          <w:color w:val="000000"/>
          <w:sz w:val="21"/>
          <w:szCs w:val="21"/>
        </w:rPr>
        <w:t>Opioid Settlement Unrestricted Fund</w:t>
      </w:r>
      <w:r>
        <w:t xml:space="preserve">. </w:t>
      </w:r>
    </w:p>
    <w:p w14:paraId="3A64F8CC" w14:textId="77777777" w:rsidR="006151A3" w:rsidRDefault="006151A3" w:rsidP="000A0150">
      <w:pPr>
        <w:ind w:left="1440" w:right="1440" w:firstLine="720"/>
      </w:pPr>
    </w:p>
    <w:p w14:paraId="314E2C99" w14:textId="051664F9" w:rsidR="00611FDD" w:rsidRDefault="00611FDD" w:rsidP="000A0150">
      <w:pPr>
        <w:ind w:left="1440" w:right="1440"/>
        <w:rPr>
          <w:u w:val="single"/>
        </w:rPr>
      </w:pPr>
      <w:r>
        <w:t xml:space="preserve">Fund Name: </w:t>
      </w:r>
      <w:r>
        <w:tab/>
      </w:r>
      <w:r w:rsidR="006151A3">
        <w:t>2256</w:t>
      </w:r>
      <w:r w:rsidR="00221130">
        <w:t xml:space="preserve"> </w:t>
      </w:r>
      <w:r w:rsidR="006151A3">
        <w:rPr>
          <w:rFonts w:eastAsia="Times New Roman"/>
          <w:color w:val="000000"/>
          <w:sz w:val="21"/>
          <w:szCs w:val="21"/>
        </w:rPr>
        <w:t>Opioid Settlement Unrestricted Fund</w:t>
      </w:r>
      <w:r>
        <w:tab/>
      </w:r>
      <w:r>
        <w:tab/>
      </w:r>
      <w:r>
        <w:tab/>
      </w:r>
      <w:r>
        <w:tab/>
      </w:r>
      <w:r>
        <w:tab/>
      </w:r>
      <w:r>
        <w:tab/>
      </w:r>
      <w:r>
        <w:tab/>
      </w:r>
      <w:r>
        <w:tab/>
      </w:r>
      <w:r w:rsidR="000A0150">
        <w:tab/>
      </w:r>
      <w:r w:rsidR="000A0150">
        <w:tab/>
      </w:r>
      <w:r w:rsidR="000A0150">
        <w:tab/>
      </w:r>
      <w:r w:rsidR="000A0150">
        <w:tab/>
      </w:r>
      <w:r w:rsidRPr="00611FDD">
        <w:rPr>
          <w:u w:val="single"/>
        </w:rPr>
        <w:t>Amount</w:t>
      </w:r>
    </w:p>
    <w:p w14:paraId="0A7329D0" w14:textId="77777777" w:rsidR="00611FDD" w:rsidRDefault="00611FDD" w:rsidP="000A0150">
      <w:pPr>
        <w:ind w:left="1440" w:right="1440"/>
        <w:rPr>
          <w:u w:val="single"/>
        </w:rPr>
      </w:pPr>
    </w:p>
    <w:p w14:paraId="193C486A" w14:textId="4AB1FE57" w:rsidR="00611FDD" w:rsidRDefault="00611FDD" w:rsidP="000A0150">
      <w:pPr>
        <w:ind w:left="1440" w:right="1440"/>
      </w:pPr>
      <w:r>
        <w:t xml:space="preserve">Budget Classification: </w:t>
      </w:r>
      <w:r w:rsidR="006151A3">
        <w:t>Other Services &amp; Charges</w:t>
      </w:r>
      <w:r w:rsidR="00B75ECC">
        <w:t xml:space="preserve">  </w:t>
      </w:r>
      <w:r>
        <w:tab/>
        <w:t>$</w:t>
      </w:r>
      <w:r w:rsidR="006151A3">
        <w:t>32</w:t>
      </w:r>
      <w:r>
        <w:t>,</w:t>
      </w:r>
      <w:r w:rsidR="006151A3">
        <w:t>000</w:t>
      </w:r>
      <w:r>
        <w:t>.</w:t>
      </w:r>
      <w:r w:rsidR="006151A3">
        <w:t>00</w:t>
      </w:r>
    </w:p>
    <w:p w14:paraId="263E4FC6" w14:textId="77777777" w:rsidR="00611FDD" w:rsidRDefault="00611FDD" w:rsidP="000A0150">
      <w:pPr>
        <w:ind w:left="1440" w:right="1440"/>
      </w:pPr>
    </w:p>
    <w:p w14:paraId="3DFC18E2" w14:textId="216B9680" w:rsidR="00611FDD" w:rsidRDefault="00611FDD" w:rsidP="000A0150">
      <w:pPr>
        <w:ind w:left="1440" w:right="1440"/>
      </w:pPr>
      <w:r>
        <w:t xml:space="preserve">Total for </w:t>
      </w:r>
      <w:r w:rsidR="006151A3">
        <w:t xml:space="preserve">2256 </w:t>
      </w:r>
      <w:r w:rsidR="006151A3">
        <w:rPr>
          <w:rFonts w:eastAsia="Times New Roman"/>
          <w:color w:val="000000"/>
          <w:sz w:val="21"/>
          <w:szCs w:val="21"/>
        </w:rPr>
        <w:t>Opioid Settlement Unrestricted Fund</w:t>
      </w:r>
      <w:r>
        <w:t>:</w:t>
      </w:r>
      <w:r>
        <w:tab/>
      </w:r>
      <w:r w:rsidR="00FC5242">
        <w:t>$</w:t>
      </w:r>
      <w:r w:rsidR="006151A3">
        <w:t>32</w:t>
      </w:r>
      <w:r w:rsidR="00FC5242">
        <w:t>,</w:t>
      </w:r>
      <w:r w:rsidR="006151A3">
        <w:t>000</w:t>
      </w:r>
      <w:r w:rsidR="00FC5242">
        <w:t>.</w:t>
      </w:r>
      <w:r w:rsidR="006151A3">
        <w:t>00</w:t>
      </w:r>
    </w:p>
    <w:p w14:paraId="7DABBA26" w14:textId="77777777" w:rsidR="00FC5242" w:rsidRDefault="00FC5242" w:rsidP="000A0150">
      <w:pPr>
        <w:ind w:left="1440" w:right="1440"/>
      </w:pPr>
    </w:p>
    <w:p w14:paraId="5D099DFF" w14:textId="7913ACB2" w:rsidR="00611FDD" w:rsidRDefault="00611FDD" w:rsidP="000A0150">
      <w:pPr>
        <w:ind w:left="1440" w:right="1440" w:firstLine="720"/>
      </w:pPr>
      <w:r>
        <w:t xml:space="preserve">Taxpayers appearing at the meeting shall have a right to be heard. </w:t>
      </w:r>
      <w:r w:rsidR="006151A3">
        <w:t xml:space="preserve"> </w:t>
      </w:r>
      <w:r>
        <w:t xml:space="preserve">This is not a tax rated fund and will not increase the Tax Rate.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 </w:t>
      </w:r>
    </w:p>
    <w:p w14:paraId="7232F864" w14:textId="77777777" w:rsidR="00611FDD" w:rsidRDefault="00611FDD" w:rsidP="000A0150">
      <w:pPr>
        <w:ind w:left="1440" w:right="1440"/>
      </w:pPr>
    </w:p>
    <w:p w14:paraId="22318A12" w14:textId="2B445F95" w:rsidR="007D4536" w:rsidRDefault="00611FDD" w:rsidP="000A0150">
      <w:pPr>
        <w:ind w:left="1440" w:right="1440"/>
      </w:pPr>
      <w:r>
        <w:t xml:space="preserve">Dated: </w:t>
      </w:r>
      <w:r w:rsidR="006151A3">
        <w:t>05</w:t>
      </w:r>
      <w:r w:rsidR="007D4536">
        <w:t>/</w:t>
      </w:r>
      <w:r w:rsidR="006151A3">
        <w:t>05</w:t>
      </w:r>
      <w:r w:rsidR="007D4536">
        <w:t>/202</w:t>
      </w:r>
      <w:r w:rsidR="006151A3">
        <w:t>6</w:t>
      </w:r>
    </w:p>
    <w:p w14:paraId="306F6D32" w14:textId="115BE9A5" w:rsidR="00611FDD" w:rsidRPr="00611FDD" w:rsidRDefault="00611FDD" w:rsidP="000A0150">
      <w:pPr>
        <w:ind w:left="1440" w:right="1440"/>
      </w:pPr>
      <w:r>
        <w:t>Lorrie K. Pontius, Clerk-Treasurer</w:t>
      </w:r>
    </w:p>
    <w:p w14:paraId="352261FF" w14:textId="77777777" w:rsidR="00611FDD" w:rsidRPr="00611FDD" w:rsidRDefault="00611FDD" w:rsidP="000A0150">
      <w:pPr>
        <w:ind w:left="1440" w:right="1440"/>
      </w:pPr>
    </w:p>
    <w:sectPr w:rsidR="00611FDD" w:rsidRPr="00611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DD"/>
    <w:rsid w:val="000A0150"/>
    <w:rsid w:val="001578A3"/>
    <w:rsid w:val="00221130"/>
    <w:rsid w:val="002B4261"/>
    <w:rsid w:val="00386BB8"/>
    <w:rsid w:val="004C3B92"/>
    <w:rsid w:val="00611FDD"/>
    <w:rsid w:val="006151A3"/>
    <w:rsid w:val="00684C7E"/>
    <w:rsid w:val="007D4536"/>
    <w:rsid w:val="00822685"/>
    <w:rsid w:val="00B75ECC"/>
    <w:rsid w:val="00BC0ADF"/>
    <w:rsid w:val="00D50C4D"/>
    <w:rsid w:val="00F94FAC"/>
    <w:rsid w:val="00FC52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720AE"/>
  <w15:chartTrackingRefBased/>
  <w15:docId w15:val="{9C7A7296-BE60-FE47-A6E2-F4A07AE7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FDD"/>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611FDD"/>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611FDD"/>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611FDD"/>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611FDD"/>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611FDD"/>
    <w:pPr>
      <w:keepNext/>
      <w:keepLines/>
      <w:spacing w:before="4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611FDD"/>
    <w:pPr>
      <w:keepNext/>
      <w:keepLines/>
      <w:spacing w:before="4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611FDD"/>
    <w:pPr>
      <w:keepNext/>
      <w:keepLines/>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611FDD"/>
    <w:pPr>
      <w:keepNext/>
      <w:keepLines/>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FDD"/>
    <w:rPr>
      <w:rFonts w:asciiTheme="majorHAnsi" w:eastAsiaTheme="majorEastAsia" w:hAnsiTheme="majorHAnsi"/>
      <w:color w:val="0F4761" w:themeColor="accent1" w:themeShade="BF"/>
      <w:sz w:val="40"/>
      <w:szCs w:val="40"/>
    </w:rPr>
  </w:style>
  <w:style w:type="character" w:customStyle="1" w:styleId="Heading2Char">
    <w:name w:val="Heading 2 Char"/>
    <w:basedOn w:val="DefaultParagraphFont"/>
    <w:link w:val="Heading2"/>
    <w:uiPriority w:val="9"/>
    <w:semiHidden/>
    <w:rsid w:val="00611FDD"/>
    <w:rPr>
      <w:rFonts w:asciiTheme="majorHAnsi" w:eastAsiaTheme="majorEastAsia" w:hAnsiTheme="majorHAnsi"/>
      <w:color w:val="0F4761" w:themeColor="accent1" w:themeShade="BF"/>
      <w:sz w:val="32"/>
      <w:szCs w:val="32"/>
    </w:rPr>
  </w:style>
  <w:style w:type="character" w:customStyle="1" w:styleId="Heading3Char">
    <w:name w:val="Heading 3 Char"/>
    <w:basedOn w:val="DefaultParagraphFont"/>
    <w:link w:val="Heading3"/>
    <w:uiPriority w:val="9"/>
    <w:semiHidden/>
    <w:rsid w:val="00611FDD"/>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611FDD"/>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611FDD"/>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611FDD"/>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611FDD"/>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611FDD"/>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611FDD"/>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611FDD"/>
    <w:pPr>
      <w:spacing w:after="80"/>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611FDD"/>
    <w:rPr>
      <w:rFonts w:asciiTheme="majorHAnsi" w:eastAsiaTheme="majorEastAsia" w:hAnsiTheme="majorHAnsi"/>
      <w:spacing w:val="-10"/>
      <w:kern w:val="28"/>
      <w:sz w:val="56"/>
      <w:szCs w:val="56"/>
    </w:rPr>
  </w:style>
  <w:style w:type="paragraph" w:styleId="Subtitle">
    <w:name w:val="Subtitle"/>
    <w:basedOn w:val="Normal"/>
    <w:next w:val="Normal"/>
    <w:link w:val="SubtitleChar"/>
    <w:uiPriority w:val="11"/>
    <w:qFormat/>
    <w:rsid w:val="00611FDD"/>
    <w:pPr>
      <w:numPr>
        <w:ilvl w:val="1"/>
      </w:numPr>
      <w:spacing w:after="160"/>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611FDD"/>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611F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1FDD"/>
    <w:rPr>
      <w:i/>
      <w:iCs/>
      <w:color w:val="404040" w:themeColor="text1" w:themeTint="BF"/>
    </w:rPr>
  </w:style>
  <w:style w:type="paragraph" w:styleId="ListParagraph">
    <w:name w:val="List Paragraph"/>
    <w:basedOn w:val="Normal"/>
    <w:uiPriority w:val="34"/>
    <w:qFormat/>
    <w:rsid w:val="00611FDD"/>
    <w:pPr>
      <w:ind w:left="720"/>
      <w:contextualSpacing/>
    </w:pPr>
  </w:style>
  <w:style w:type="character" w:styleId="IntenseEmphasis">
    <w:name w:val="Intense Emphasis"/>
    <w:basedOn w:val="DefaultParagraphFont"/>
    <w:uiPriority w:val="21"/>
    <w:qFormat/>
    <w:rsid w:val="00611FDD"/>
    <w:rPr>
      <w:i/>
      <w:iCs/>
      <w:color w:val="0F4761" w:themeColor="accent1" w:themeShade="BF"/>
    </w:rPr>
  </w:style>
  <w:style w:type="paragraph" w:styleId="IntenseQuote">
    <w:name w:val="Intense Quote"/>
    <w:basedOn w:val="Normal"/>
    <w:next w:val="Normal"/>
    <w:link w:val="IntenseQuoteChar"/>
    <w:uiPriority w:val="30"/>
    <w:qFormat/>
    <w:rsid w:val="00611F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FDD"/>
    <w:rPr>
      <w:i/>
      <w:iCs/>
      <w:color w:val="0F4761" w:themeColor="accent1" w:themeShade="BF"/>
    </w:rPr>
  </w:style>
  <w:style w:type="character" w:styleId="IntenseReference">
    <w:name w:val="Intense Reference"/>
    <w:basedOn w:val="DefaultParagraphFont"/>
    <w:uiPriority w:val="32"/>
    <w:qFormat/>
    <w:rsid w:val="00611F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153</Words>
  <Characters>979</Characters>
  <Application>Microsoft Office Word</Application>
  <DocSecurity>0</DocSecurity>
  <Lines>36</Lines>
  <Paragraphs>35</Paragraphs>
  <ScaleCrop>false</ScaleCrop>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Lightner</dc:creator>
  <cp:keywords/>
  <dc:description/>
  <cp:lastModifiedBy>Lorrie K. Pontius</cp:lastModifiedBy>
  <cp:revision>2</cp:revision>
  <cp:lastPrinted>2025-11-12T19:30:00Z</cp:lastPrinted>
  <dcterms:created xsi:type="dcterms:W3CDTF">2026-05-05T19:26:00Z</dcterms:created>
  <dcterms:modified xsi:type="dcterms:W3CDTF">2026-05-05T19:26:00Z</dcterms:modified>
</cp:coreProperties>
</file>