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3A796" w14:textId="77777777" w:rsidR="00506E0C" w:rsidRDefault="00506E0C" w:rsidP="00506E0C">
      <w:pPr>
        <w:pStyle w:val="Heading1"/>
        <w:rPr>
          <w:rFonts w:ascii="Arial" w:hAnsi="Arial" w:cs="Arial"/>
        </w:rPr>
      </w:pPr>
      <w:r>
        <w:rPr>
          <w:rFonts w:ascii="Arial" w:hAnsi="Arial" w:cs="Arial"/>
        </w:rPr>
        <w:t>NOTICE TO TAXPAYERS OF ADDITIONAL APPROPRIATIONS</w:t>
      </w:r>
    </w:p>
    <w:p w14:paraId="7390D345" w14:textId="77777777" w:rsidR="00506E0C" w:rsidRDefault="00506E0C" w:rsidP="00506E0C">
      <w:pPr>
        <w:rPr>
          <w:rFonts w:ascii="Arial" w:hAnsi="Arial" w:cs="Arial"/>
          <w:sz w:val="22"/>
        </w:rPr>
      </w:pPr>
    </w:p>
    <w:p w14:paraId="1605FD99" w14:textId="5DCAE31F" w:rsidR="00506E0C" w:rsidRDefault="00506E0C" w:rsidP="00506E0C">
      <w:pPr>
        <w:pStyle w:val="BodyText"/>
        <w:rPr>
          <w:rFonts w:ascii="Arial" w:hAnsi="Arial" w:cs="Arial"/>
        </w:rPr>
      </w:pPr>
      <w:r>
        <w:rPr>
          <w:rFonts w:ascii="Arial" w:hAnsi="Arial" w:cs="Arial"/>
        </w:rPr>
        <w:t xml:space="preserve">Notice is hereby given to the taxpayers of Lawrence Township, Marion County, Indiana that the proper legal officers of the Lawrence Township Board will consider the following additional appropriations in excess of the budget for the current year at their regular meeting place at 4455 McCoy </w:t>
      </w:r>
      <w:r w:rsidR="007A05D7">
        <w:rPr>
          <w:rFonts w:ascii="Arial" w:hAnsi="Arial" w:cs="Arial"/>
        </w:rPr>
        <w:t>Street,</w:t>
      </w:r>
      <w:r>
        <w:rPr>
          <w:rFonts w:ascii="Arial" w:hAnsi="Arial" w:cs="Arial"/>
        </w:rPr>
        <w:t xml:space="preserve"> Indianapolis, Indiana 46226, at </w:t>
      </w:r>
      <w:r w:rsidR="009B6CA9">
        <w:rPr>
          <w:rFonts w:ascii="Arial" w:hAnsi="Arial" w:cs="Arial"/>
        </w:rPr>
        <w:t>5:</w:t>
      </w:r>
      <w:r w:rsidR="00320B09">
        <w:rPr>
          <w:rFonts w:ascii="Arial" w:hAnsi="Arial" w:cs="Arial"/>
        </w:rPr>
        <w:t>30</w:t>
      </w:r>
      <w:r>
        <w:rPr>
          <w:rFonts w:ascii="Arial" w:hAnsi="Arial" w:cs="Arial"/>
        </w:rPr>
        <w:t xml:space="preserve"> o’clock pm, on the </w:t>
      </w:r>
      <w:r w:rsidR="00320B09">
        <w:rPr>
          <w:rFonts w:ascii="Arial" w:hAnsi="Arial" w:cs="Arial"/>
        </w:rPr>
        <w:t>27</w:t>
      </w:r>
      <w:r w:rsidR="00320B09" w:rsidRPr="00320B09">
        <w:rPr>
          <w:rFonts w:ascii="Arial" w:hAnsi="Arial" w:cs="Arial"/>
          <w:vertAlign w:val="superscript"/>
        </w:rPr>
        <w:t>th</w:t>
      </w:r>
      <w:r w:rsidR="00256209">
        <w:rPr>
          <w:rFonts w:ascii="Arial" w:hAnsi="Arial" w:cs="Arial"/>
        </w:rPr>
        <w:t xml:space="preserve"> </w:t>
      </w:r>
      <w:r>
        <w:rPr>
          <w:rFonts w:ascii="Arial" w:hAnsi="Arial" w:cs="Arial"/>
        </w:rPr>
        <w:t>day of</w:t>
      </w:r>
      <w:r w:rsidR="00320B09">
        <w:rPr>
          <w:rFonts w:ascii="Arial" w:hAnsi="Arial" w:cs="Arial"/>
        </w:rPr>
        <w:t xml:space="preserve"> October</w:t>
      </w:r>
      <w:r>
        <w:rPr>
          <w:rFonts w:ascii="Arial" w:hAnsi="Arial" w:cs="Arial"/>
        </w:rPr>
        <w:t xml:space="preserve"> </w:t>
      </w:r>
      <w:r w:rsidR="000F6B83">
        <w:rPr>
          <w:rFonts w:ascii="Arial" w:hAnsi="Arial" w:cs="Arial"/>
        </w:rPr>
        <w:t>202</w:t>
      </w:r>
      <w:r w:rsidR="00320B09">
        <w:rPr>
          <w:rFonts w:ascii="Arial" w:hAnsi="Arial" w:cs="Arial"/>
        </w:rPr>
        <w:t>6</w:t>
      </w:r>
      <w:r>
        <w:rPr>
          <w:rFonts w:ascii="Arial" w:hAnsi="Arial" w:cs="Arial"/>
        </w:rPr>
        <w:t>.</w:t>
      </w:r>
    </w:p>
    <w:p w14:paraId="7EDE900C" w14:textId="77777777" w:rsidR="00506E0C" w:rsidRDefault="00506E0C" w:rsidP="00506E0C">
      <w:pPr>
        <w:rPr>
          <w:rFonts w:ascii="Arial" w:hAnsi="Arial" w:cs="Arial"/>
          <w:sz w:val="22"/>
        </w:rPr>
      </w:pPr>
    </w:p>
    <w:p w14:paraId="3B4928C7" w14:textId="27BC3A5B" w:rsidR="00506E0C" w:rsidRDefault="000F6B83" w:rsidP="006361C3">
      <w:pPr>
        <w:tabs>
          <w:tab w:val="decimal" w:pos="6480"/>
        </w:tabs>
        <w:rPr>
          <w:rFonts w:ascii="Arial" w:hAnsi="Arial" w:cs="Arial"/>
          <w:sz w:val="22"/>
        </w:rPr>
      </w:pPr>
      <w:r>
        <w:rPr>
          <w:rFonts w:ascii="Arial" w:hAnsi="Arial" w:cs="Arial"/>
          <w:sz w:val="22"/>
        </w:rPr>
        <w:t>Township General</w:t>
      </w:r>
      <w:r w:rsidR="00506E0C">
        <w:rPr>
          <w:rFonts w:ascii="Arial" w:hAnsi="Arial" w:cs="Arial"/>
          <w:sz w:val="22"/>
        </w:rPr>
        <w:t xml:space="preserve"> </w:t>
      </w:r>
      <w:r w:rsidR="00320B09">
        <w:rPr>
          <w:rFonts w:ascii="Arial" w:hAnsi="Arial" w:cs="Arial"/>
          <w:sz w:val="22"/>
        </w:rPr>
        <w:t xml:space="preserve">                  Fund Number 0101</w:t>
      </w:r>
      <w:r w:rsidR="006361C3">
        <w:rPr>
          <w:rFonts w:ascii="Arial" w:hAnsi="Arial" w:cs="Arial"/>
          <w:sz w:val="22"/>
        </w:rPr>
        <w:t xml:space="preserve">                </w:t>
      </w:r>
      <w:r w:rsidR="006361C3">
        <w:rPr>
          <w:rFonts w:ascii="Arial" w:hAnsi="Arial" w:cs="Arial"/>
          <w:sz w:val="22"/>
        </w:rPr>
        <w:tab/>
        <w:t xml:space="preserve">Amount to Consider </w:t>
      </w:r>
      <w:r w:rsidR="00320B09">
        <w:rPr>
          <w:rFonts w:ascii="Arial" w:hAnsi="Arial" w:cs="Arial"/>
          <w:sz w:val="22"/>
        </w:rPr>
        <w:t>$65,000</w:t>
      </w:r>
    </w:p>
    <w:p w14:paraId="5053906D" w14:textId="77777777" w:rsidR="006361C3" w:rsidRDefault="006361C3" w:rsidP="006361C3">
      <w:pPr>
        <w:tabs>
          <w:tab w:val="decimal" w:pos="6480"/>
        </w:tabs>
        <w:rPr>
          <w:rFonts w:ascii="Arial" w:hAnsi="Arial" w:cs="Arial"/>
          <w:sz w:val="22"/>
        </w:rPr>
      </w:pPr>
    </w:p>
    <w:p w14:paraId="4A44C223" w14:textId="77777777" w:rsidR="00EE79C3" w:rsidRDefault="00EE79C3" w:rsidP="006361C3">
      <w:pPr>
        <w:tabs>
          <w:tab w:val="decimal" w:pos="6480"/>
        </w:tabs>
        <w:rPr>
          <w:rFonts w:ascii="Arial" w:hAnsi="Arial" w:cs="Arial"/>
          <w:sz w:val="22"/>
        </w:rPr>
      </w:pPr>
    </w:p>
    <w:p w14:paraId="731350E4" w14:textId="32802753" w:rsidR="00EE79C3" w:rsidRPr="00EE79C3" w:rsidRDefault="00EE79C3" w:rsidP="006361C3">
      <w:pPr>
        <w:tabs>
          <w:tab w:val="decimal" w:pos="6480"/>
        </w:tabs>
        <w:rPr>
          <w:rFonts w:ascii="Arial" w:hAnsi="Arial" w:cs="Arial"/>
          <w:b/>
          <w:bCs/>
          <w:sz w:val="22"/>
          <w:u w:val="single"/>
        </w:rPr>
      </w:pPr>
      <w:r w:rsidRPr="00EE79C3">
        <w:rPr>
          <w:rFonts w:ascii="Arial" w:hAnsi="Arial" w:cs="Arial"/>
          <w:b/>
          <w:bCs/>
          <w:sz w:val="22"/>
          <w:u w:val="single"/>
        </w:rPr>
        <w:t>Personal Services</w:t>
      </w:r>
    </w:p>
    <w:p w14:paraId="7E35EAFE" w14:textId="1BE68C16" w:rsidR="006361C3" w:rsidRDefault="006361C3" w:rsidP="006361C3">
      <w:pPr>
        <w:tabs>
          <w:tab w:val="decimal" w:pos="6480"/>
        </w:tabs>
        <w:rPr>
          <w:rFonts w:ascii="Arial" w:hAnsi="Arial" w:cs="Arial"/>
          <w:sz w:val="22"/>
        </w:rPr>
      </w:pPr>
      <w:r>
        <w:rPr>
          <w:rFonts w:ascii="Arial" w:hAnsi="Arial" w:cs="Arial"/>
          <w:sz w:val="22"/>
        </w:rPr>
        <w:t>0101-1AB Wages Deputy Trustee</w:t>
      </w:r>
      <w:r>
        <w:rPr>
          <w:rFonts w:ascii="Arial" w:hAnsi="Arial" w:cs="Arial"/>
          <w:sz w:val="22"/>
        </w:rPr>
        <w:tab/>
        <w:t>$2,550.00</w:t>
      </w:r>
    </w:p>
    <w:p w14:paraId="15BDCAC3" w14:textId="69B6344D" w:rsidR="006361C3" w:rsidRDefault="006361C3" w:rsidP="006361C3">
      <w:pPr>
        <w:tabs>
          <w:tab w:val="decimal" w:pos="6480"/>
        </w:tabs>
        <w:rPr>
          <w:rFonts w:ascii="Arial" w:hAnsi="Arial" w:cs="Arial"/>
          <w:sz w:val="22"/>
        </w:rPr>
      </w:pPr>
      <w:r>
        <w:rPr>
          <w:rFonts w:ascii="Arial" w:hAnsi="Arial" w:cs="Arial"/>
          <w:sz w:val="22"/>
        </w:rPr>
        <w:t>0101-1AC Wages Chief Financial Officer</w:t>
      </w:r>
      <w:r>
        <w:rPr>
          <w:rFonts w:ascii="Arial" w:hAnsi="Arial" w:cs="Arial"/>
          <w:sz w:val="22"/>
        </w:rPr>
        <w:tab/>
        <w:t>$2,331.38</w:t>
      </w:r>
    </w:p>
    <w:p w14:paraId="1D039849" w14:textId="199269F6" w:rsidR="006361C3" w:rsidRDefault="006361C3" w:rsidP="006361C3">
      <w:pPr>
        <w:tabs>
          <w:tab w:val="decimal" w:pos="6480"/>
        </w:tabs>
        <w:rPr>
          <w:rFonts w:ascii="Arial" w:hAnsi="Arial" w:cs="Arial"/>
          <w:sz w:val="22"/>
        </w:rPr>
      </w:pPr>
      <w:r>
        <w:rPr>
          <w:rFonts w:ascii="Arial" w:hAnsi="Arial" w:cs="Arial"/>
          <w:sz w:val="22"/>
        </w:rPr>
        <w:t>0101-1BA Social Security</w:t>
      </w:r>
      <w:r>
        <w:rPr>
          <w:rFonts w:ascii="Arial" w:hAnsi="Arial" w:cs="Arial"/>
          <w:sz w:val="22"/>
        </w:rPr>
        <w:tab/>
        <w:t>$373.43</w:t>
      </w:r>
    </w:p>
    <w:p w14:paraId="5D356C8A" w14:textId="1E99FD82" w:rsidR="006361C3" w:rsidRDefault="006361C3" w:rsidP="006361C3">
      <w:pPr>
        <w:tabs>
          <w:tab w:val="decimal" w:pos="6480"/>
        </w:tabs>
        <w:rPr>
          <w:rFonts w:ascii="Arial" w:hAnsi="Arial" w:cs="Arial"/>
          <w:sz w:val="22"/>
        </w:rPr>
      </w:pPr>
      <w:r>
        <w:rPr>
          <w:rFonts w:ascii="Arial" w:hAnsi="Arial" w:cs="Arial"/>
          <w:sz w:val="22"/>
        </w:rPr>
        <w:t>0101-1BD PERF Contribution</w:t>
      </w:r>
      <w:r>
        <w:rPr>
          <w:rFonts w:ascii="Arial" w:hAnsi="Arial" w:cs="Arial"/>
          <w:sz w:val="22"/>
        </w:rPr>
        <w:tab/>
        <w:t>$693.19</w:t>
      </w:r>
    </w:p>
    <w:p w14:paraId="38E3E8F7" w14:textId="77777777" w:rsidR="00EC6FB7" w:rsidRDefault="00EC6FB7" w:rsidP="006361C3">
      <w:pPr>
        <w:tabs>
          <w:tab w:val="decimal" w:pos="6480"/>
        </w:tabs>
        <w:rPr>
          <w:rFonts w:ascii="Arial" w:hAnsi="Arial" w:cs="Arial"/>
          <w:b/>
          <w:bCs/>
          <w:sz w:val="22"/>
          <w:u w:val="single"/>
        </w:rPr>
      </w:pPr>
    </w:p>
    <w:p w14:paraId="673BCFBC" w14:textId="77777777" w:rsidR="00EC6FB7" w:rsidRDefault="00EC6FB7" w:rsidP="006361C3">
      <w:pPr>
        <w:tabs>
          <w:tab w:val="decimal" w:pos="6480"/>
        </w:tabs>
        <w:rPr>
          <w:rFonts w:ascii="Arial" w:hAnsi="Arial" w:cs="Arial"/>
          <w:b/>
          <w:bCs/>
          <w:sz w:val="22"/>
          <w:u w:val="single"/>
        </w:rPr>
      </w:pPr>
    </w:p>
    <w:p w14:paraId="18ADB770" w14:textId="1A6D1E9B" w:rsidR="006361C3" w:rsidRPr="00EE79C3" w:rsidRDefault="00EE79C3" w:rsidP="006361C3">
      <w:pPr>
        <w:tabs>
          <w:tab w:val="decimal" w:pos="6480"/>
        </w:tabs>
        <w:rPr>
          <w:rFonts w:ascii="Arial" w:hAnsi="Arial" w:cs="Arial"/>
          <w:b/>
          <w:bCs/>
          <w:sz w:val="22"/>
          <w:u w:val="single"/>
        </w:rPr>
      </w:pPr>
      <w:r w:rsidRPr="00EE79C3">
        <w:rPr>
          <w:rFonts w:ascii="Arial" w:hAnsi="Arial" w:cs="Arial"/>
          <w:b/>
          <w:bCs/>
          <w:sz w:val="22"/>
          <w:u w:val="single"/>
        </w:rPr>
        <w:t>Other Services and Charges</w:t>
      </w:r>
    </w:p>
    <w:p w14:paraId="54491BF1" w14:textId="77777777" w:rsidR="00540197" w:rsidRDefault="006361C3" w:rsidP="006361C3">
      <w:pPr>
        <w:tabs>
          <w:tab w:val="decimal" w:pos="6480"/>
        </w:tabs>
        <w:rPr>
          <w:rFonts w:ascii="Arial" w:hAnsi="Arial" w:cs="Arial"/>
          <w:sz w:val="22"/>
        </w:rPr>
      </w:pPr>
      <w:r>
        <w:rPr>
          <w:rFonts w:ascii="Arial" w:hAnsi="Arial" w:cs="Arial"/>
          <w:sz w:val="22"/>
        </w:rPr>
        <w:t>0101-3A Professional Services</w:t>
      </w:r>
      <w:r w:rsidR="00540197">
        <w:rPr>
          <w:rFonts w:ascii="Arial" w:hAnsi="Arial" w:cs="Arial"/>
          <w:sz w:val="22"/>
        </w:rPr>
        <w:tab/>
        <w:t>$11,402.00</w:t>
      </w:r>
    </w:p>
    <w:p w14:paraId="777DE3F7" w14:textId="77777777" w:rsidR="00540197" w:rsidRDefault="00540197" w:rsidP="006361C3">
      <w:pPr>
        <w:tabs>
          <w:tab w:val="decimal" w:pos="6480"/>
        </w:tabs>
        <w:rPr>
          <w:rFonts w:ascii="Arial" w:hAnsi="Arial" w:cs="Arial"/>
          <w:sz w:val="22"/>
        </w:rPr>
      </w:pPr>
      <w:r>
        <w:rPr>
          <w:rFonts w:ascii="Arial" w:hAnsi="Arial" w:cs="Arial"/>
          <w:sz w:val="22"/>
        </w:rPr>
        <w:t>0101-3DB Other Insurance</w:t>
      </w:r>
      <w:r>
        <w:rPr>
          <w:rFonts w:ascii="Arial" w:hAnsi="Arial" w:cs="Arial"/>
          <w:sz w:val="22"/>
        </w:rPr>
        <w:tab/>
        <w:t>$11,193.00</w:t>
      </w:r>
    </w:p>
    <w:p w14:paraId="011ADC21" w14:textId="205D5A96" w:rsidR="006361C3" w:rsidRDefault="00540197" w:rsidP="006361C3">
      <w:pPr>
        <w:tabs>
          <w:tab w:val="decimal" w:pos="6480"/>
        </w:tabs>
        <w:rPr>
          <w:rFonts w:ascii="Arial" w:hAnsi="Arial" w:cs="Arial"/>
          <w:sz w:val="22"/>
        </w:rPr>
      </w:pPr>
      <w:r>
        <w:rPr>
          <w:rFonts w:ascii="Arial" w:hAnsi="Arial" w:cs="Arial"/>
          <w:sz w:val="22"/>
        </w:rPr>
        <w:t>0101-3FA Office Equipment</w:t>
      </w:r>
      <w:r>
        <w:rPr>
          <w:rFonts w:ascii="Arial" w:hAnsi="Arial" w:cs="Arial"/>
          <w:sz w:val="22"/>
        </w:rPr>
        <w:tab/>
        <w:t>$1,000.00</w:t>
      </w:r>
      <w:r w:rsidR="006361C3">
        <w:rPr>
          <w:rFonts w:ascii="Arial" w:hAnsi="Arial" w:cs="Arial"/>
          <w:sz w:val="22"/>
        </w:rPr>
        <w:tab/>
      </w:r>
    </w:p>
    <w:p w14:paraId="38365269" w14:textId="32569FAF" w:rsidR="00540197" w:rsidRDefault="00540197" w:rsidP="006361C3">
      <w:pPr>
        <w:tabs>
          <w:tab w:val="decimal" w:pos="6480"/>
        </w:tabs>
        <w:rPr>
          <w:rFonts w:ascii="Arial" w:hAnsi="Arial" w:cs="Arial"/>
          <w:sz w:val="22"/>
        </w:rPr>
      </w:pPr>
      <w:r>
        <w:rPr>
          <w:rFonts w:ascii="Arial" w:hAnsi="Arial" w:cs="Arial"/>
          <w:sz w:val="22"/>
        </w:rPr>
        <w:t>0101-3FB Computers</w:t>
      </w:r>
      <w:r>
        <w:rPr>
          <w:rFonts w:ascii="Arial" w:hAnsi="Arial" w:cs="Arial"/>
          <w:sz w:val="22"/>
        </w:rPr>
        <w:tab/>
        <w:t>$1,700.00</w:t>
      </w:r>
    </w:p>
    <w:p w14:paraId="5E4480AA" w14:textId="0230DF5A" w:rsidR="00540197" w:rsidRDefault="00540197" w:rsidP="006361C3">
      <w:pPr>
        <w:tabs>
          <w:tab w:val="decimal" w:pos="6480"/>
        </w:tabs>
        <w:rPr>
          <w:rFonts w:ascii="Arial" w:hAnsi="Arial" w:cs="Arial"/>
          <w:sz w:val="22"/>
        </w:rPr>
      </w:pPr>
      <w:r>
        <w:rPr>
          <w:rFonts w:ascii="Arial" w:hAnsi="Arial" w:cs="Arial"/>
          <w:sz w:val="22"/>
        </w:rPr>
        <w:t>0101-3FC Other Repair &amp; Maintenance</w:t>
      </w:r>
      <w:r>
        <w:rPr>
          <w:rFonts w:ascii="Arial" w:hAnsi="Arial" w:cs="Arial"/>
          <w:sz w:val="22"/>
        </w:rPr>
        <w:tab/>
        <w:t>$33,340.00</w:t>
      </w:r>
    </w:p>
    <w:p w14:paraId="5BF24594" w14:textId="4E410CFD" w:rsidR="006361C3" w:rsidRDefault="00540197" w:rsidP="006361C3">
      <w:pPr>
        <w:tabs>
          <w:tab w:val="decimal" w:pos="6480"/>
        </w:tabs>
        <w:rPr>
          <w:rFonts w:ascii="Arial" w:hAnsi="Arial" w:cs="Arial"/>
          <w:sz w:val="22"/>
        </w:rPr>
      </w:pPr>
      <w:r>
        <w:rPr>
          <w:rFonts w:ascii="Arial" w:hAnsi="Arial" w:cs="Arial"/>
          <w:sz w:val="22"/>
        </w:rPr>
        <w:t>0101-3IA Cemetery Maintenance</w:t>
      </w:r>
      <w:r>
        <w:rPr>
          <w:rFonts w:ascii="Arial" w:hAnsi="Arial" w:cs="Arial"/>
          <w:sz w:val="22"/>
        </w:rPr>
        <w:tab/>
        <w:t>$417.00</w:t>
      </w:r>
    </w:p>
    <w:p w14:paraId="636B776A" w14:textId="077D31E1" w:rsidR="000F6B83" w:rsidRDefault="000F6B83" w:rsidP="00320B09">
      <w:pPr>
        <w:tabs>
          <w:tab w:val="decimal" w:pos="6480"/>
        </w:tabs>
        <w:ind w:left="720"/>
        <w:rPr>
          <w:rFonts w:ascii="Arial" w:hAnsi="Arial" w:cs="Arial"/>
          <w:sz w:val="22"/>
        </w:rPr>
      </w:pPr>
    </w:p>
    <w:p w14:paraId="3D439C88" w14:textId="77777777" w:rsidR="00320B09" w:rsidRDefault="00320B09" w:rsidP="00320B09">
      <w:pPr>
        <w:tabs>
          <w:tab w:val="decimal" w:pos="6480"/>
        </w:tabs>
        <w:ind w:left="720"/>
        <w:rPr>
          <w:rFonts w:ascii="Arial" w:hAnsi="Arial" w:cs="Arial"/>
          <w:sz w:val="22"/>
        </w:rPr>
      </w:pPr>
    </w:p>
    <w:p w14:paraId="44DBAE6E" w14:textId="77777777" w:rsidR="00320B09" w:rsidRDefault="00320B09" w:rsidP="000F6B83">
      <w:pPr>
        <w:tabs>
          <w:tab w:val="decimal" w:pos="6480"/>
        </w:tabs>
        <w:ind w:left="720"/>
        <w:rPr>
          <w:rFonts w:ascii="Arial" w:hAnsi="Arial" w:cs="Arial"/>
          <w:sz w:val="22"/>
        </w:rPr>
      </w:pPr>
    </w:p>
    <w:p w14:paraId="6B45B99E" w14:textId="77777777" w:rsidR="000F6B83" w:rsidRDefault="000F6B83" w:rsidP="000F6B83">
      <w:pPr>
        <w:tabs>
          <w:tab w:val="decimal" w:pos="6480"/>
        </w:tabs>
        <w:ind w:left="720"/>
        <w:rPr>
          <w:rFonts w:ascii="Arial" w:hAnsi="Arial" w:cs="Arial"/>
          <w:sz w:val="22"/>
        </w:rPr>
      </w:pPr>
    </w:p>
    <w:p w14:paraId="0A845D51" w14:textId="77777777" w:rsidR="00506E0C" w:rsidRDefault="00506E0C" w:rsidP="00506E0C">
      <w:pPr>
        <w:rPr>
          <w:rFonts w:ascii="Arial" w:hAnsi="Arial" w:cs="Arial"/>
          <w:sz w:val="22"/>
        </w:rPr>
      </w:pPr>
      <w:r>
        <w:rPr>
          <w:rFonts w:ascii="Arial" w:hAnsi="Arial" w:cs="Arial"/>
          <w:sz w:val="22"/>
        </w:rPr>
        <w:t>Taxpayers appearing at the meeting shall have a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12FCAAEB" w14:textId="77777777" w:rsidR="00506E0C" w:rsidRDefault="00506E0C" w:rsidP="00506E0C">
      <w:pPr>
        <w:rPr>
          <w:rFonts w:ascii="Arial" w:hAnsi="Arial" w:cs="Arial"/>
          <w:sz w:val="22"/>
        </w:rPr>
      </w:pPr>
    </w:p>
    <w:p w14:paraId="0235BF95" w14:textId="4250FDB2" w:rsidR="00506E0C" w:rsidRDefault="00506E0C" w:rsidP="00506E0C">
      <w:pPr>
        <w:tabs>
          <w:tab w:val="left" w:pos="4320"/>
        </w:tabs>
        <w:ind w:left="4320" w:hanging="4320"/>
        <w:rPr>
          <w:rFonts w:ascii="Arial" w:hAnsi="Arial" w:cs="Arial"/>
          <w:sz w:val="22"/>
        </w:rPr>
      </w:pPr>
      <w:r>
        <w:rPr>
          <w:rFonts w:ascii="Arial" w:hAnsi="Arial" w:cs="Arial"/>
          <w:sz w:val="22"/>
        </w:rPr>
        <w:t xml:space="preserve">Date </w:t>
      </w:r>
      <w:r w:rsidR="00320B09">
        <w:rPr>
          <w:rFonts w:ascii="Arial" w:hAnsi="Arial" w:cs="Arial"/>
          <w:sz w:val="22"/>
        </w:rPr>
        <w:t>October 9</w:t>
      </w:r>
      <w:r w:rsidR="00320B09" w:rsidRPr="00320B09">
        <w:rPr>
          <w:rFonts w:ascii="Arial" w:hAnsi="Arial" w:cs="Arial"/>
          <w:sz w:val="22"/>
          <w:vertAlign w:val="superscript"/>
        </w:rPr>
        <w:t>th</w:t>
      </w:r>
      <w:r w:rsidR="0079682A">
        <w:rPr>
          <w:rFonts w:ascii="Arial" w:hAnsi="Arial" w:cs="Arial"/>
          <w:sz w:val="22"/>
        </w:rPr>
        <w:t>, 202</w:t>
      </w:r>
      <w:r w:rsidR="00320B09">
        <w:rPr>
          <w:rFonts w:ascii="Arial" w:hAnsi="Arial" w:cs="Arial"/>
          <w:sz w:val="22"/>
        </w:rPr>
        <w:t>6</w:t>
      </w:r>
      <w:r>
        <w:rPr>
          <w:rFonts w:ascii="Arial" w:hAnsi="Arial" w:cs="Arial"/>
          <w:sz w:val="22"/>
        </w:rPr>
        <w:tab/>
        <w:t>/s/ Steve Talley</w:t>
      </w:r>
      <w:r w:rsidR="007A05D7">
        <w:rPr>
          <w:rFonts w:ascii="Arial" w:hAnsi="Arial" w:cs="Arial"/>
          <w:sz w:val="22"/>
        </w:rPr>
        <w:t>, Lawrence</w:t>
      </w:r>
      <w:r>
        <w:rPr>
          <w:rFonts w:ascii="Arial" w:hAnsi="Arial" w:cs="Arial"/>
          <w:sz w:val="22"/>
        </w:rPr>
        <w:t xml:space="preserve"> Township Trustee</w:t>
      </w:r>
    </w:p>
    <w:p w14:paraId="6303722C" w14:textId="77777777" w:rsidR="009B1A50" w:rsidRDefault="009B1A50"/>
    <w:sectPr w:rsidR="009B1A50">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6E0C"/>
    <w:rsid w:val="0001327C"/>
    <w:rsid w:val="000C47DF"/>
    <w:rsid w:val="000F6B83"/>
    <w:rsid w:val="00256209"/>
    <w:rsid w:val="00266636"/>
    <w:rsid w:val="002C1DC4"/>
    <w:rsid w:val="00320B09"/>
    <w:rsid w:val="004E637E"/>
    <w:rsid w:val="00506E0C"/>
    <w:rsid w:val="00540197"/>
    <w:rsid w:val="006361C3"/>
    <w:rsid w:val="006472FD"/>
    <w:rsid w:val="0079682A"/>
    <w:rsid w:val="007A05D7"/>
    <w:rsid w:val="007A6FBD"/>
    <w:rsid w:val="007E3E8D"/>
    <w:rsid w:val="009B1A50"/>
    <w:rsid w:val="009B6CA9"/>
    <w:rsid w:val="00A32DC9"/>
    <w:rsid w:val="00A35557"/>
    <w:rsid w:val="00A62AE5"/>
    <w:rsid w:val="00E80F2B"/>
    <w:rsid w:val="00EC6FB7"/>
    <w:rsid w:val="00EE79C3"/>
    <w:rsid w:val="00F12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48D89"/>
  <w15:docId w15:val="{A9FCA168-61AA-447E-9FED-67134D09A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E0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06E0C"/>
    <w:pPr>
      <w:keepNext/>
      <w:jc w:val="center"/>
      <w:outlineLvl w:val="0"/>
    </w:pPr>
    <w:rPr>
      <w:rFonts w:ascii="Book Antiqua" w:hAnsi="Book Antiqua"/>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6E0C"/>
    <w:rPr>
      <w:rFonts w:ascii="Book Antiqua" w:eastAsia="Times New Roman" w:hAnsi="Book Antiqua" w:cs="Times New Roman"/>
      <w:b/>
      <w:bCs/>
      <w:szCs w:val="24"/>
    </w:rPr>
  </w:style>
  <w:style w:type="paragraph" w:styleId="BodyText">
    <w:name w:val="Body Text"/>
    <w:basedOn w:val="Normal"/>
    <w:link w:val="BodyTextChar"/>
    <w:semiHidden/>
    <w:rsid w:val="00506E0C"/>
    <w:rPr>
      <w:rFonts w:ascii="Book Antiqua" w:hAnsi="Book Antiqua"/>
      <w:sz w:val="22"/>
    </w:rPr>
  </w:style>
  <w:style w:type="character" w:customStyle="1" w:styleId="BodyTextChar">
    <w:name w:val="Body Text Char"/>
    <w:basedOn w:val="DefaultParagraphFont"/>
    <w:link w:val="BodyText"/>
    <w:semiHidden/>
    <w:rsid w:val="00506E0C"/>
    <w:rPr>
      <w:rFonts w:ascii="Book Antiqua" w:eastAsia="Times New Roman" w:hAnsi="Book Antiqu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209</Words>
  <Characters>1197</Characters>
  <Application>Microsoft Office Word</Application>
  <DocSecurity>0</DocSecurity>
  <Lines>9</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NOTICE TO TAXPAYERS OF ADDITIONAL APPROPRIATIONS</vt:lpstr>
    </vt:vector>
  </TitlesOfParts>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Lightle</dc:creator>
  <cp:lastModifiedBy>Becky Lightle</cp:lastModifiedBy>
  <cp:revision>18</cp:revision>
  <cp:lastPrinted>2024-10-30T18:07:00Z</cp:lastPrinted>
  <dcterms:created xsi:type="dcterms:W3CDTF">2020-03-24T13:12:00Z</dcterms:created>
  <dcterms:modified xsi:type="dcterms:W3CDTF">2026-10-08T16:06:00Z</dcterms:modified>
</cp:coreProperties>
</file>