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F282E" w14:textId="10CDCD03" w:rsidR="004A4339" w:rsidRDefault="00640036">
      <w:r>
        <w:rPr>
          <w:noProof/>
        </w:rPr>
        <mc:AlternateContent>
          <mc:Choice Requires="wps">
            <w:drawing>
              <wp:anchor distT="0" distB="0" distL="114300" distR="114300" simplePos="0" relativeHeight="251668480" behindDoc="0" locked="0" layoutInCell="1" allowOverlap="1" wp14:anchorId="12290745" wp14:editId="1DA42C6A">
                <wp:simplePos x="0" y="0"/>
                <wp:positionH relativeFrom="column">
                  <wp:posOffset>3855720</wp:posOffset>
                </wp:positionH>
                <wp:positionV relativeFrom="paragraph">
                  <wp:posOffset>15240</wp:posOffset>
                </wp:positionV>
                <wp:extent cx="2575560" cy="1280160"/>
                <wp:effectExtent l="0" t="0" r="0" b="0"/>
                <wp:wrapNone/>
                <wp:docPr id="7" name="Text Box 7"/>
                <wp:cNvGraphicFramePr/>
                <a:graphic xmlns:a="http://schemas.openxmlformats.org/drawingml/2006/main">
                  <a:graphicData uri="http://schemas.microsoft.com/office/word/2010/wordprocessingShape">
                    <wps:wsp>
                      <wps:cNvSpPr txBox="1"/>
                      <wps:spPr>
                        <a:xfrm>
                          <a:off x="0" y="0"/>
                          <a:ext cx="2575560" cy="1280160"/>
                        </a:xfrm>
                        <a:prstGeom prst="rect">
                          <a:avLst/>
                        </a:prstGeom>
                        <a:noFill/>
                        <a:ln w="6350">
                          <a:noFill/>
                        </a:ln>
                      </wps:spPr>
                      <wps:txbx>
                        <w:txbxContent>
                          <w:p w14:paraId="3EC2AC23" w14:textId="77777777" w:rsidR="005D1747" w:rsidRPr="005D1747" w:rsidRDefault="005D1747" w:rsidP="005D1747">
                            <w:pPr>
                              <w:jc w:val="center"/>
                              <w:rPr>
                                <w:b/>
                                <w:sz w:val="28"/>
                                <w:szCs w:val="16"/>
                              </w:rPr>
                            </w:pPr>
                            <w:r w:rsidRPr="005D1747">
                              <w:rPr>
                                <w:b/>
                                <w:sz w:val="32"/>
                                <w:szCs w:val="16"/>
                              </w:rPr>
                              <w:t>MONROE COUNTY COUNCIL</w:t>
                            </w:r>
                          </w:p>
                          <w:p w14:paraId="4D529334" w14:textId="77777777" w:rsidR="00BB43B0" w:rsidRPr="00210EB1" w:rsidRDefault="00BB43B0" w:rsidP="005D1747">
                            <w:pPr>
                              <w:jc w:val="center"/>
                              <w:rPr>
                                <w:b/>
                                <w:sz w:val="8"/>
                                <w:szCs w:val="6"/>
                              </w:rPr>
                            </w:pPr>
                          </w:p>
                          <w:p w14:paraId="73E61F95" w14:textId="77777777" w:rsidR="005D1747" w:rsidRPr="005D1747" w:rsidRDefault="005D1747" w:rsidP="005D1747">
                            <w:pPr>
                              <w:jc w:val="center"/>
                              <w:rPr>
                                <w:b/>
                                <w:sz w:val="18"/>
                                <w:szCs w:val="16"/>
                              </w:rPr>
                            </w:pPr>
                            <w:r w:rsidRPr="005D1747">
                              <w:rPr>
                                <w:b/>
                                <w:sz w:val="18"/>
                                <w:szCs w:val="16"/>
                              </w:rPr>
                              <w:t>Monroe County Courthouse, Room 306</w:t>
                            </w:r>
                          </w:p>
                          <w:p w14:paraId="5E569455" w14:textId="77777777" w:rsidR="005D1747" w:rsidRPr="005D1747" w:rsidRDefault="005D1747" w:rsidP="005D1747">
                            <w:pPr>
                              <w:jc w:val="center"/>
                              <w:rPr>
                                <w:b/>
                                <w:sz w:val="18"/>
                                <w:szCs w:val="16"/>
                              </w:rPr>
                            </w:pPr>
                            <w:r w:rsidRPr="005D1747">
                              <w:rPr>
                                <w:b/>
                                <w:sz w:val="18"/>
                                <w:szCs w:val="16"/>
                              </w:rPr>
                              <w:t>100 W Kirkwood Avenue</w:t>
                            </w:r>
                          </w:p>
                          <w:p w14:paraId="3A856ECD" w14:textId="77777777" w:rsidR="00BB43B0" w:rsidRPr="00BB43B0" w:rsidRDefault="00BB43B0" w:rsidP="005D1747">
                            <w:pPr>
                              <w:jc w:val="center"/>
                              <w:rPr>
                                <w:b/>
                                <w:sz w:val="18"/>
                                <w:szCs w:val="16"/>
                              </w:rPr>
                            </w:pPr>
                            <w:r>
                              <w:rPr>
                                <w:b/>
                                <w:sz w:val="18"/>
                                <w:szCs w:val="16"/>
                              </w:rPr>
                              <w:t>Bloomington, Indiana 47404</w:t>
                            </w:r>
                          </w:p>
                          <w:p w14:paraId="2BF873DC" w14:textId="77777777" w:rsidR="005D1747" w:rsidRPr="005D1747" w:rsidRDefault="005D1747" w:rsidP="005D1747">
                            <w:pPr>
                              <w:jc w:val="center"/>
                              <w:rPr>
                                <w:i/>
                                <w:sz w:val="18"/>
                                <w:szCs w:val="16"/>
                              </w:rPr>
                            </w:pPr>
                            <w:r w:rsidRPr="005D1747">
                              <w:rPr>
                                <w:i/>
                                <w:sz w:val="18"/>
                                <w:szCs w:val="16"/>
                              </w:rPr>
                              <w:t>Office: 812-349-7312</w:t>
                            </w:r>
                          </w:p>
                          <w:p w14:paraId="75817A0A" w14:textId="77777777" w:rsidR="005D1747" w:rsidRPr="005D1747" w:rsidRDefault="005D1747" w:rsidP="005D1747">
                            <w:pPr>
                              <w:jc w:val="center"/>
                              <w:rPr>
                                <w:i/>
                                <w:sz w:val="18"/>
                                <w:szCs w:val="16"/>
                              </w:rPr>
                            </w:pPr>
                            <w:r w:rsidRPr="005D1747">
                              <w:rPr>
                                <w:i/>
                                <w:sz w:val="18"/>
                                <w:szCs w:val="16"/>
                              </w:rPr>
                              <w:t>CouncilOffice@co.monroe.in.us</w:t>
                            </w:r>
                          </w:p>
                          <w:p w14:paraId="0333B78A" w14:textId="77777777" w:rsidR="005D1747" w:rsidRDefault="005D1747" w:rsidP="005D1747">
                            <w:pPr>
                              <w:jc w:val="right"/>
                              <w:rPr>
                                <w:sz w:val="16"/>
                                <w:szCs w:val="16"/>
                              </w:rPr>
                            </w:pPr>
                          </w:p>
                          <w:p w14:paraId="7214DDCE" w14:textId="77777777" w:rsidR="005D1747" w:rsidRPr="007911C4" w:rsidRDefault="005D1747" w:rsidP="005D1747">
                            <w:pP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290745" id="_x0000_t202" coordsize="21600,21600" o:spt="202" path="m,l,21600r21600,l21600,xe">
                <v:stroke joinstyle="miter"/>
                <v:path gradientshapeok="t" o:connecttype="rect"/>
              </v:shapetype>
              <v:shape id="Text Box 7" o:spid="_x0000_s1026" type="#_x0000_t202" style="position:absolute;margin-left:303.6pt;margin-top:1.2pt;width:202.8pt;height:100.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" filled="f" stroked="f" strokeweight=".5pt">
                <v:textbox>
                  <w:txbxContent>
                    <w:p w14:paraId="3EC2AC23" w14:textId="77777777" w:rsidR="005D1747" w:rsidRPr="005D1747" w:rsidRDefault="005D1747" w:rsidP="005D1747">
                      <w:pPr>
                        <w:jc w:val="center"/>
                        <w:rPr>
                          <w:b/>
                          <w:sz w:val="28"/>
                          <w:szCs w:val="16"/>
                        </w:rPr>
                      </w:pPr>
                      <w:r w:rsidRPr="005D1747">
                        <w:rPr>
                          <w:b/>
                          <w:sz w:val="32"/>
                          <w:szCs w:val="16"/>
                        </w:rPr>
                        <w:t>MONROE COUNTY COUNCIL</w:t>
                      </w:r>
                    </w:p>
                    <w:p w14:paraId="4D529334" w14:textId="77777777" w:rsidR="00BB43B0" w:rsidRPr="00210EB1" w:rsidRDefault="00BB43B0" w:rsidP="005D1747">
                      <w:pPr>
                        <w:jc w:val="center"/>
                        <w:rPr>
                          <w:b/>
                          <w:sz w:val="8"/>
                          <w:szCs w:val="6"/>
                        </w:rPr>
                      </w:pPr>
                    </w:p>
                    <w:p w14:paraId="73E61F95" w14:textId="77777777" w:rsidR="005D1747" w:rsidRPr="005D1747" w:rsidRDefault="005D1747" w:rsidP="005D1747">
                      <w:pPr>
                        <w:jc w:val="center"/>
                        <w:rPr>
                          <w:b/>
                          <w:sz w:val="18"/>
                          <w:szCs w:val="16"/>
                        </w:rPr>
                      </w:pPr>
                      <w:r w:rsidRPr="005D1747">
                        <w:rPr>
                          <w:b/>
                          <w:sz w:val="18"/>
                          <w:szCs w:val="16"/>
                        </w:rPr>
                        <w:t>Monroe County Courthouse, Room 306</w:t>
                      </w:r>
                    </w:p>
                    <w:p w14:paraId="5E569455" w14:textId="77777777" w:rsidR="005D1747" w:rsidRPr="005D1747" w:rsidRDefault="005D1747" w:rsidP="005D1747">
                      <w:pPr>
                        <w:jc w:val="center"/>
                        <w:rPr>
                          <w:b/>
                          <w:sz w:val="18"/>
                          <w:szCs w:val="16"/>
                        </w:rPr>
                      </w:pPr>
                      <w:r w:rsidRPr="005D1747">
                        <w:rPr>
                          <w:b/>
                          <w:sz w:val="18"/>
                          <w:szCs w:val="16"/>
                        </w:rPr>
                        <w:t>100 W Kirkwood Avenue</w:t>
                      </w:r>
                    </w:p>
                    <w:p w14:paraId="3A856ECD" w14:textId="77777777" w:rsidR="00BB43B0" w:rsidRPr="00BB43B0" w:rsidRDefault="00BB43B0" w:rsidP="005D1747">
                      <w:pPr>
                        <w:jc w:val="center"/>
                        <w:rPr>
                          <w:b/>
                          <w:sz w:val="18"/>
                          <w:szCs w:val="16"/>
                        </w:rPr>
                      </w:pPr>
                      <w:r>
                        <w:rPr>
                          <w:b/>
                          <w:sz w:val="18"/>
                          <w:szCs w:val="16"/>
                        </w:rPr>
                        <w:t>Bloomington, Indiana 47404</w:t>
                      </w:r>
                    </w:p>
                    <w:p w14:paraId="2BF873DC" w14:textId="77777777" w:rsidR="005D1747" w:rsidRPr="005D1747" w:rsidRDefault="005D1747" w:rsidP="005D1747">
                      <w:pPr>
                        <w:jc w:val="center"/>
                        <w:rPr>
                          <w:i/>
                          <w:sz w:val="18"/>
                          <w:szCs w:val="16"/>
                        </w:rPr>
                      </w:pPr>
                      <w:r w:rsidRPr="005D1747">
                        <w:rPr>
                          <w:i/>
                          <w:sz w:val="18"/>
                          <w:szCs w:val="16"/>
                        </w:rPr>
                        <w:t>Office: 812-349-7312</w:t>
                      </w:r>
                    </w:p>
                    <w:p w14:paraId="75817A0A" w14:textId="77777777" w:rsidR="005D1747" w:rsidRPr="005D1747" w:rsidRDefault="005D1747" w:rsidP="005D1747">
                      <w:pPr>
                        <w:jc w:val="center"/>
                        <w:rPr>
                          <w:i/>
                          <w:sz w:val="18"/>
                          <w:szCs w:val="16"/>
                        </w:rPr>
                      </w:pPr>
                      <w:r w:rsidRPr="005D1747">
                        <w:rPr>
                          <w:i/>
                          <w:sz w:val="18"/>
                          <w:szCs w:val="16"/>
                        </w:rPr>
                        <w:t>CouncilOffice@co.monroe.in.us</w:t>
                      </w:r>
                    </w:p>
                    <w:p w14:paraId="0333B78A" w14:textId="77777777" w:rsidR="005D1747" w:rsidRDefault="005D1747" w:rsidP="005D1747">
                      <w:pPr>
                        <w:jc w:val="right"/>
                        <w:rPr>
                          <w:sz w:val="16"/>
                          <w:szCs w:val="16"/>
                        </w:rPr>
                      </w:pPr>
                    </w:p>
                    <w:p w14:paraId="7214DDCE" w14:textId="77777777" w:rsidR="005D1747" w:rsidRPr="007911C4" w:rsidRDefault="005D1747" w:rsidP="005D1747">
                      <w:pPr>
                        <w:jc w:val="right"/>
                        <w:rPr>
                          <w:sz w:val="16"/>
                          <w:szCs w:val="16"/>
                        </w:rPr>
                      </w:pPr>
                    </w:p>
                  </w:txbxContent>
                </v:textbox>
              </v:shape>
            </w:pict>
          </mc:Fallback>
        </mc:AlternateContent>
      </w:r>
      <w:r w:rsidR="00E70A6A" w:rsidRPr="00163C13">
        <w:rPr>
          <w:noProof/>
          <w:szCs w:val="20"/>
        </w:rPr>
        <w:drawing>
          <wp:anchor distT="0" distB="0" distL="114300" distR="114300" simplePos="0" relativeHeight="251661312" behindDoc="1" locked="0" layoutInCell="1" allowOverlap="1" wp14:anchorId="73A4846C" wp14:editId="0659BD98">
            <wp:simplePos x="0" y="0"/>
            <wp:positionH relativeFrom="margin">
              <wp:posOffset>-53340</wp:posOffset>
            </wp:positionH>
            <wp:positionV relativeFrom="paragraph">
              <wp:posOffset>30480</wp:posOffset>
            </wp:positionV>
            <wp:extent cx="1265555" cy="11430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65555" cy="1143000"/>
                    </a:xfrm>
                    <a:prstGeom prst="rect">
                      <a:avLst/>
                    </a:prstGeom>
                  </pic:spPr>
                </pic:pic>
              </a:graphicData>
            </a:graphic>
            <wp14:sizeRelH relativeFrom="margin">
              <wp14:pctWidth>0</wp14:pctWidth>
            </wp14:sizeRelH>
            <wp14:sizeRelV relativeFrom="margin">
              <wp14:pctHeight>0</wp14:pctHeight>
            </wp14:sizeRelV>
          </wp:anchor>
        </w:drawing>
      </w:r>
    </w:p>
    <w:p w14:paraId="6D751C23" w14:textId="77777777" w:rsidR="006A2438" w:rsidRDefault="006A2438"/>
    <w:p w14:paraId="40C56A18" w14:textId="3E48AE62" w:rsidR="007911C4" w:rsidRDefault="007911C4"/>
    <w:p w14:paraId="7083EC76" w14:textId="77777777" w:rsidR="006A2438" w:rsidRDefault="006A2438"/>
    <w:p w14:paraId="10137197" w14:textId="77777777" w:rsidR="006A2438" w:rsidRDefault="006A2438"/>
    <w:p w14:paraId="54F9781C" w14:textId="77777777" w:rsidR="007911C4" w:rsidRDefault="007911C4"/>
    <w:p w14:paraId="0181A43D" w14:textId="77777777" w:rsidR="007911C4" w:rsidRDefault="007911C4"/>
    <w:p w14:paraId="74C28389" w14:textId="3FBD7E2A" w:rsidR="00946A91" w:rsidRDefault="00946A91" w:rsidP="005902E1">
      <w:pPr>
        <w:jc w:val="center"/>
      </w:pPr>
    </w:p>
    <w:p w14:paraId="3EDF71DB" w14:textId="77777777" w:rsidR="00640036" w:rsidRDefault="00640036" w:rsidP="005902E1">
      <w:pPr>
        <w:jc w:val="center"/>
      </w:pPr>
    </w:p>
    <w:p w14:paraId="6BFA2E95" w14:textId="77777777" w:rsidR="00640036" w:rsidRPr="00C81CA3" w:rsidRDefault="00640036" w:rsidP="00640036">
      <w:pPr>
        <w:tabs>
          <w:tab w:val="decimal" w:pos="7920"/>
        </w:tabs>
        <w:jc w:val="center"/>
        <w:rPr>
          <w:rFonts w:cstheme="minorHAnsi"/>
          <w:b/>
          <w:sz w:val="28"/>
          <w:u w:val="single"/>
        </w:rPr>
      </w:pPr>
      <w:r w:rsidRPr="00C81CA3">
        <w:rPr>
          <w:rFonts w:cstheme="minorHAnsi"/>
          <w:b/>
          <w:sz w:val="28"/>
          <w:u w:val="single"/>
        </w:rPr>
        <w:t>LEGAL NOTICE</w:t>
      </w:r>
    </w:p>
    <w:p w14:paraId="77DA0DB3" w14:textId="77777777" w:rsidR="00640036" w:rsidRPr="00C81CA3" w:rsidRDefault="00640036" w:rsidP="00640036">
      <w:pPr>
        <w:tabs>
          <w:tab w:val="decimal" w:pos="7920"/>
        </w:tabs>
        <w:jc w:val="center"/>
        <w:rPr>
          <w:rFonts w:cstheme="minorHAnsi"/>
        </w:rPr>
      </w:pPr>
    </w:p>
    <w:p w14:paraId="034C8ABC" w14:textId="2F7F2E44" w:rsidR="00640036" w:rsidRPr="00C81CA3" w:rsidRDefault="00640036" w:rsidP="00640036">
      <w:pPr>
        <w:rPr>
          <w:rFonts w:cstheme="minorHAnsi"/>
        </w:rPr>
      </w:pPr>
      <w:r w:rsidRPr="00C81CA3">
        <w:rPr>
          <w:rFonts w:cstheme="minorHAnsi"/>
        </w:rPr>
        <w:t xml:space="preserve">Notice is hereby given the taxpayers of Monroe County, Indiana that the Monroe County Council will consider the following additional appropriations in excess of the budget for the current year during </w:t>
      </w:r>
      <w:r w:rsidR="00AE1F76" w:rsidRPr="001F4931">
        <w:rPr>
          <w:rFonts w:cstheme="minorHAnsi"/>
        </w:rPr>
        <w:t xml:space="preserve">their </w:t>
      </w:r>
      <w:r w:rsidR="00AE1F76" w:rsidRPr="004C7B29">
        <w:rPr>
          <w:rFonts w:cstheme="minorHAnsi"/>
          <w:b/>
          <w:i/>
          <w:u w:val="single"/>
        </w:rPr>
        <w:t>MEETING</w:t>
      </w:r>
      <w:r>
        <w:rPr>
          <w:rFonts w:cstheme="minorHAnsi"/>
          <w:b/>
          <w:i/>
          <w:u w:val="single"/>
        </w:rPr>
        <w:t xml:space="preserve"> </w:t>
      </w:r>
      <w:r w:rsidRPr="004C7B29">
        <w:rPr>
          <w:rFonts w:cstheme="minorHAnsi"/>
          <w:b/>
          <w:i/>
          <w:u w:val="single"/>
        </w:rPr>
        <w:t xml:space="preserve">ON TUESDAY, </w:t>
      </w:r>
      <w:r w:rsidR="00A70401">
        <w:rPr>
          <w:rFonts w:cstheme="minorHAnsi"/>
          <w:b/>
          <w:i/>
          <w:u w:val="single"/>
        </w:rPr>
        <w:t>September 22</w:t>
      </w:r>
      <w:r w:rsidR="00BD5B4B">
        <w:rPr>
          <w:rFonts w:cstheme="minorHAnsi"/>
          <w:b/>
          <w:i/>
          <w:u w:val="single"/>
        </w:rPr>
        <w:t>,</w:t>
      </w:r>
      <w:r w:rsidR="00AE1F76">
        <w:rPr>
          <w:rFonts w:cstheme="minorHAnsi"/>
          <w:b/>
          <w:i/>
          <w:u w:val="single"/>
        </w:rPr>
        <w:t xml:space="preserve"> </w:t>
      </w:r>
      <w:proofErr w:type="gramStart"/>
      <w:r w:rsidR="00AE1F76">
        <w:rPr>
          <w:rFonts w:cstheme="minorHAnsi"/>
          <w:b/>
          <w:i/>
          <w:u w:val="single"/>
        </w:rPr>
        <w:t>202</w:t>
      </w:r>
      <w:r w:rsidR="00816140">
        <w:rPr>
          <w:rFonts w:cstheme="minorHAnsi"/>
          <w:b/>
          <w:i/>
          <w:u w:val="single"/>
        </w:rPr>
        <w:t>6</w:t>
      </w:r>
      <w:proofErr w:type="gramEnd"/>
      <w:r w:rsidRPr="004C7B29">
        <w:rPr>
          <w:rFonts w:cstheme="minorHAnsi"/>
          <w:b/>
          <w:i/>
          <w:u w:val="single"/>
        </w:rPr>
        <w:t xml:space="preserve"> AT 5:</w:t>
      </w:r>
      <w:r>
        <w:rPr>
          <w:rFonts w:cstheme="minorHAnsi"/>
          <w:b/>
          <w:i/>
          <w:u w:val="single"/>
        </w:rPr>
        <w:t>0</w:t>
      </w:r>
      <w:r w:rsidRPr="004C7B29">
        <w:rPr>
          <w:rFonts w:cstheme="minorHAnsi"/>
          <w:b/>
          <w:i/>
          <w:u w:val="single"/>
        </w:rPr>
        <w:t>0 PM</w:t>
      </w:r>
      <w:r w:rsidRPr="004C7B29">
        <w:rPr>
          <w:rFonts w:cstheme="minorHAnsi"/>
        </w:rPr>
        <w:t xml:space="preserve"> in the Monroe County Courthouse, Nat U. Hill </w:t>
      </w:r>
      <w:r>
        <w:rPr>
          <w:rFonts w:cstheme="minorHAnsi"/>
        </w:rPr>
        <w:t xml:space="preserve">Meeting </w:t>
      </w:r>
      <w:r w:rsidRPr="004C7B29">
        <w:rPr>
          <w:rFonts w:cstheme="minorHAnsi"/>
        </w:rPr>
        <w:t>Roo</w:t>
      </w:r>
      <w:r w:rsidRPr="00C81CA3">
        <w:rPr>
          <w:rFonts w:cstheme="minorHAnsi"/>
        </w:rPr>
        <w:t>m-Third Floor, 100 W Kirkwood Avenue, Bloomington, Indiana</w:t>
      </w:r>
      <w:r>
        <w:rPr>
          <w:rFonts w:cstheme="minorHAnsi"/>
        </w:rPr>
        <w:t xml:space="preserve"> and/or via </w:t>
      </w:r>
      <w:r w:rsidR="00AE1F76">
        <w:rPr>
          <w:rFonts w:cstheme="minorHAnsi"/>
        </w:rPr>
        <w:t>Teams</w:t>
      </w:r>
      <w:r>
        <w:rPr>
          <w:rFonts w:cstheme="minorHAnsi"/>
        </w:rPr>
        <w:t xml:space="preserve"> Connection</w:t>
      </w:r>
      <w:r w:rsidRPr="00C81CA3">
        <w:rPr>
          <w:rFonts w:cstheme="minorHAnsi"/>
        </w:rPr>
        <w:t xml:space="preserve">.  </w:t>
      </w:r>
    </w:p>
    <w:p w14:paraId="2A7307C5" w14:textId="77777777" w:rsidR="00640036" w:rsidRPr="00C81CA3" w:rsidRDefault="00640036" w:rsidP="00640036">
      <w:pPr>
        <w:rPr>
          <w:rFonts w:cstheme="minorHAnsi"/>
        </w:rPr>
      </w:pPr>
    </w:p>
    <w:p w14:paraId="19FDD043" w14:textId="77777777" w:rsidR="00640036" w:rsidRPr="00C81CA3" w:rsidRDefault="00640036" w:rsidP="00640036">
      <w:pPr>
        <w:rPr>
          <w:rFonts w:cstheme="minorHAnsi"/>
          <w:b/>
        </w:rPr>
      </w:pPr>
      <w:r w:rsidRPr="00C81CA3">
        <w:rPr>
          <w:rFonts w:cstheme="minorHAnsi"/>
        </w:rPr>
        <w:t>Taxpayers appearing at the meeting shall have the right to be heard. The additional appropriations as finally made will be referred to the Department of Local Government Finance (DLGF). The DLGF will make a written determination as to the sufficiency of funds to support the appropriations made within fifteen (15) days of receipt of a Certified Copy of the action taken.</w:t>
      </w:r>
    </w:p>
    <w:p w14:paraId="392B4D97" w14:textId="77777777" w:rsidR="00640036" w:rsidRDefault="00640036" w:rsidP="00640036">
      <w:pPr>
        <w:rPr>
          <w:rFonts w:cstheme="minorHAnsi"/>
          <w:b/>
        </w:rPr>
      </w:pPr>
    </w:p>
    <w:p w14:paraId="520A14B7" w14:textId="67C98CCA" w:rsidR="000E5C90" w:rsidRPr="000E5C90" w:rsidRDefault="000E5C90" w:rsidP="00BD5B4B">
      <w:pPr>
        <w:rPr>
          <w:rFonts w:cstheme="minorHAnsi"/>
          <w:b/>
          <w:sz w:val="28"/>
          <w:szCs w:val="28"/>
          <w:u w:val="single"/>
        </w:rPr>
      </w:pPr>
      <w:r w:rsidRPr="000E5C90">
        <w:rPr>
          <w:rFonts w:cstheme="minorHAnsi"/>
          <w:b/>
          <w:sz w:val="28"/>
          <w:szCs w:val="28"/>
          <w:u w:val="single"/>
        </w:rPr>
        <w:t>APPROPRIATIONS</w:t>
      </w:r>
    </w:p>
    <w:p w14:paraId="227257A7" w14:textId="77777777" w:rsidR="000E5C90" w:rsidRDefault="000E5C90" w:rsidP="00BD5B4B">
      <w:pPr>
        <w:rPr>
          <w:rFonts w:cstheme="minorHAnsi"/>
          <w:b/>
        </w:rPr>
      </w:pPr>
    </w:p>
    <w:p w14:paraId="159B4033" w14:textId="455A117C" w:rsidR="006314AD" w:rsidRPr="00A70401" w:rsidRDefault="006314AD" w:rsidP="006314AD">
      <w:pPr>
        <w:rPr>
          <w:rFonts w:cstheme="minorHAnsi"/>
          <w:b/>
        </w:rPr>
      </w:pPr>
      <w:r>
        <w:rPr>
          <w:rFonts w:cstheme="minorHAnsi"/>
          <w:b/>
        </w:rPr>
        <w:t>CLERK’S OFFICE</w:t>
      </w:r>
    </w:p>
    <w:p w14:paraId="3AC8B07D" w14:textId="218FBD5A" w:rsidR="006314AD" w:rsidRPr="006314AD" w:rsidRDefault="00A70401" w:rsidP="006314AD">
      <w:pPr>
        <w:rPr>
          <w:rFonts w:ascii="Calibri" w:eastAsia="Times New Roman" w:hAnsi="Calibri" w:cs="Calibri"/>
          <w14:ligatures w14:val="standardContextual"/>
        </w:rPr>
      </w:pPr>
      <w:r>
        <w:rPr>
          <w:rFonts w:ascii="Calibri" w:eastAsia="Times New Roman" w:hAnsi="Calibri" w:cs="Calibri"/>
          <w:u w:val="single"/>
          <w14:ligatures w14:val="standardContextual"/>
        </w:rPr>
        <w:t>Election</w:t>
      </w:r>
      <w:r w:rsidR="000E49D1">
        <w:rPr>
          <w:rFonts w:ascii="Calibri" w:eastAsia="Times New Roman" w:hAnsi="Calibri" w:cs="Calibri"/>
          <w:u w:val="single"/>
          <w14:ligatures w14:val="standardContextual"/>
        </w:rPr>
        <w:t xml:space="preserve"> Fund</w:t>
      </w:r>
      <w:r>
        <w:rPr>
          <w:rFonts w:ascii="Calibri" w:eastAsia="Times New Roman" w:hAnsi="Calibri" w:cs="Calibri"/>
          <w:u w:val="single"/>
          <w14:ligatures w14:val="standardContextual"/>
        </w:rPr>
        <w:t xml:space="preserve">, </w:t>
      </w:r>
      <w:r w:rsidR="006314AD" w:rsidRPr="006314AD">
        <w:rPr>
          <w:rFonts w:ascii="Calibri" w:eastAsia="Times New Roman" w:hAnsi="Calibri" w:cs="Calibri"/>
          <w:u w:val="single"/>
          <w14:ligatures w14:val="standardContextual"/>
        </w:rPr>
        <w:t>1215-0062</w:t>
      </w:r>
    </w:p>
    <w:p w14:paraId="402774C4" w14:textId="5C852ED7" w:rsidR="006314AD" w:rsidRPr="006314AD" w:rsidRDefault="006314AD" w:rsidP="006314AD">
      <w:pPr>
        <w:rPr>
          <w:rFonts w:ascii="Calibri" w:eastAsia="Times New Roman" w:hAnsi="Calibri" w:cs="Calibri"/>
          <w14:ligatures w14:val="standardContextual"/>
        </w:rPr>
      </w:pPr>
      <w:r w:rsidRPr="006314AD">
        <w:rPr>
          <w:rFonts w:ascii="Calibri" w:eastAsia="Times New Roman" w:hAnsi="Calibri" w:cs="Calibri"/>
          <w14:ligatures w14:val="standardContextual"/>
        </w:rPr>
        <w:t>17101</w:t>
      </w:r>
      <w:r>
        <w:rPr>
          <w:rFonts w:ascii="Calibri" w:eastAsia="Times New Roman" w:hAnsi="Calibri" w:cs="Calibri"/>
          <w14:ligatures w14:val="standardContextual"/>
        </w:rPr>
        <w:tab/>
      </w:r>
      <w:r w:rsidRPr="006314AD">
        <w:rPr>
          <w:rFonts w:ascii="Calibri" w:eastAsia="Times New Roman" w:hAnsi="Calibri" w:cs="Calibri"/>
          <w14:ligatures w14:val="standardContextual"/>
        </w:rPr>
        <w:t xml:space="preserve">Overtime                           </w:t>
      </w:r>
      <w:r>
        <w:rPr>
          <w:rFonts w:ascii="Calibri" w:eastAsia="Times New Roman" w:hAnsi="Calibri" w:cs="Calibri"/>
          <w14:ligatures w14:val="standardContextual"/>
        </w:rPr>
        <w:tab/>
      </w:r>
      <w:r w:rsidR="000E49D1">
        <w:rPr>
          <w:rFonts w:ascii="Calibri" w:eastAsia="Times New Roman" w:hAnsi="Calibri" w:cs="Calibri"/>
          <w14:ligatures w14:val="standardContextual"/>
        </w:rPr>
        <w:tab/>
      </w:r>
      <w:r w:rsidRPr="006314AD">
        <w:rPr>
          <w:rFonts w:ascii="Calibri" w:eastAsia="Times New Roman" w:hAnsi="Calibri" w:cs="Calibri"/>
          <w14:ligatures w14:val="standardContextual"/>
        </w:rPr>
        <w:t>$15,000</w:t>
      </w:r>
    </w:p>
    <w:p w14:paraId="44B75660" w14:textId="7C62CE29" w:rsidR="006314AD" w:rsidRPr="006314AD" w:rsidRDefault="006314AD" w:rsidP="006314AD">
      <w:pPr>
        <w:rPr>
          <w:rFonts w:ascii="Calibri" w:eastAsia="Times New Roman" w:hAnsi="Calibri" w:cs="Calibri"/>
          <w14:ligatures w14:val="standardContextual"/>
        </w:rPr>
      </w:pPr>
      <w:r w:rsidRPr="006314AD">
        <w:rPr>
          <w:rFonts w:ascii="Calibri" w:eastAsia="Times New Roman" w:hAnsi="Calibri" w:cs="Calibri"/>
          <w14:ligatures w14:val="standardContextual"/>
        </w:rPr>
        <w:t xml:space="preserve">17508   </w:t>
      </w:r>
      <w:r w:rsidR="000E49D1">
        <w:rPr>
          <w:rFonts w:ascii="Calibri" w:eastAsia="Times New Roman" w:hAnsi="Calibri" w:cs="Calibri"/>
          <w14:ligatures w14:val="standardContextual"/>
        </w:rPr>
        <w:t>Absentee Boards- Counters</w:t>
      </w:r>
      <w:r w:rsidRPr="006314AD">
        <w:rPr>
          <w:rFonts w:ascii="Calibri" w:eastAsia="Times New Roman" w:hAnsi="Calibri" w:cs="Calibri"/>
          <w14:ligatures w14:val="standardContextual"/>
        </w:rPr>
        <w:t xml:space="preserve">   </w:t>
      </w:r>
      <w:r>
        <w:rPr>
          <w:rFonts w:ascii="Calibri" w:eastAsia="Times New Roman" w:hAnsi="Calibri" w:cs="Calibri"/>
          <w14:ligatures w14:val="standardContextual"/>
        </w:rPr>
        <w:tab/>
      </w:r>
      <w:r w:rsidR="000E49D1">
        <w:rPr>
          <w:rFonts w:ascii="Calibri" w:eastAsia="Times New Roman" w:hAnsi="Calibri" w:cs="Calibri"/>
          <w14:ligatures w14:val="standardContextual"/>
        </w:rPr>
        <w:tab/>
      </w:r>
      <w:r w:rsidRPr="006314AD">
        <w:rPr>
          <w:rFonts w:ascii="Calibri" w:eastAsia="Times New Roman" w:hAnsi="Calibri" w:cs="Calibri"/>
          <w14:ligatures w14:val="standardContextual"/>
        </w:rPr>
        <w:t>$5,000</w:t>
      </w:r>
    </w:p>
    <w:p w14:paraId="48796C2E" w14:textId="7CBB4761" w:rsidR="006314AD" w:rsidRPr="006314AD" w:rsidRDefault="006314AD" w:rsidP="006314AD">
      <w:pPr>
        <w:rPr>
          <w:rFonts w:ascii="Calibri" w:eastAsia="Times New Roman" w:hAnsi="Calibri" w:cs="Calibri"/>
          <w14:ligatures w14:val="standardContextual"/>
        </w:rPr>
      </w:pPr>
      <w:r w:rsidRPr="006314AD">
        <w:rPr>
          <w:rFonts w:ascii="Calibri" w:eastAsia="Times New Roman" w:hAnsi="Calibri" w:cs="Calibri"/>
          <w14:ligatures w14:val="standardContextual"/>
        </w:rPr>
        <w:t>17509   Absentee Worker</w:t>
      </w:r>
      <w:r w:rsidR="000E49D1">
        <w:rPr>
          <w:rFonts w:ascii="Calibri" w:eastAsia="Times New Roman" w:hAnsi="Calibri" w:cs="Calibri"/>
          <w14:ligatures w14:val="standardContextual"/>
        </w:rPr>
        <w:t>s</w:t>
      </w:r>
      <w:r w:rsidRPr="006314AD">
        <w:rPr>
          <w:rFonts w:ascii="Calibri" w:eastAsia="Times New Roman" w:hAnsi="Calibri" w:cs="Calibri"/>
          <w14:ligatures w14:val="standardContextual"/>
        </w:rPr>
        <w:t xml:space="preserve"> B          </w:t>
      </w:r>
      <w:r>
        <w:rPr>
          <w:rFonts w:ascii="Calibri" w:eastAsia="Times New Roman" w:hAnsi="Calibri" w:cs="Calibri"/>
          <w14:ligatures w14:val="standardContextual"/>
        </w:rPr>
        <w:tab/>
      </w:r>
      <w:r w:rsidR="000E49D1">
        <w:rPr>
          <w:rFonts w:ascii="Calibri" w:eastAsia="Times New Roman" w:hAnsi="Calibri" w:cs="Calibri"/>
          <w14:ligatures w14:val="standardContextual"/>
        </w:rPr>
        <w:tab/>
      </w:r>
      <w:r w:rsidRPr="006A22D7">
        <w:rPr>
          <w:rFonts w:ascii="Calibri" w:eastAsia="Times New Roman" w:hAnsi="Calibri" w:cs="Calibri"/>
          <w14:ligatures w14:val="standardContextual"/>
        </w:rPr>
        <w:t>$</w:t>
      </w:r>
      <w:r w:rsidR="006A22D7" w:rsidRPr="006A22D7">
        <w:rPr>
          <w:rFonts w:ascii="Calibri" w:eastAsia="Times New Roman" w:hAnsi="Calibri" w:cs="Calibri"/>
          <w14:ligatures w14:val="standardContextual"/>
        </w:rPr>
        <w:t>11</w:t>
      </w:r>
      <w:r w:rsidR="006A22D7">
        <w:rPr>
          <w:rFonts w:ascii="Calibri" w:eastAsia="Times New Roman" w:hAnsi="Calibri" w:cs="Calibri"/>
          <w14:ligatures w14:val="standardContextual"/>
        </w:rPr>
        <w:t>,000</w:t>
      </w:r>
    </w:p>
    <w:p w14:paraId="7537E93D" w14:textId="156388E2" w:rsidR="006314AD" w:rsidRPr="006314AD" w:rsidRDefault="006314AD" w:rsidP="006314AD">
      <w:pPr>
        <w:rPr>
          <w:rFonts w:ascii="Calibri" w:eastAsia="Times New Roman" w:hAnsi="Calibri" w:cs="Calibri"/>
          <w14:ligatures w14:val="standardContextual"/>
        </w:rPr>
      </w:pPr>
      <w:r w:rsidRPr="006314AD">
        <w:rPr>
          <w:rFonts w:ascii="Calibri" w:eastAsia="Times New Roman" w:hAnsi="Calibri" w:cs="Calibri"/>
          <w14:ligatures w14:val="standardContextual"/>
        </w:rPr>
        <w:t xml:space="preserve">17512   </w:t>
      </w:r>
      <w:r w:rsidR="000E49D1">
        <w:rPr>
          <w:rFonts w:ascii="Calibri" w:eastAsia="Times New Roman" w:hAnsi="Calibri" w:cs="Calibri"/>
          <w14:ligatures w14:val="standardContextual"/>
        </w:rPr>
        <w:t xml:space="preserve">Absentee Board- </w:t>
      </w:r>
      <w:r w:rsidRPr="006314AD">
        <w:rPr>
          <w:rFonts w:ascii="Calibri" w:eastAsia="Times New Roman" w:hAnsi="Calibri" w:cs="Calibri"/>
          <w14:ligatures w14:val="standardContextual"/>
        </w:rPr>
        <w:t>Courier</w:t>
      </w:r>
      <w:r w:rsidR="000E49D1">
        <w:rPr>
          <w:rFonts w:ascii="Calibri" w:eastAsia="Times New Roman" w:hAnsi="Calibri" w:cs="Calibri"/>
          <w14:ligatures w14:val="standardContextual"/>
        </w:rPr>
        <w:t>s</w:t>
      </w:r>
      <w:r w:rsidRPr="006314AD">
        <w:rPr>
          <w:rFonts w:ascii="Calibri" w:eastAsia="Times New Roman" w:hAnsi="Calibri" w:cs="Calibri"/>
          <w14:ligatures w14:val="standardContextual"/>
        </w:rPr>
        <w:t xml:space="preserve">          </w:t>
      </w:r>
      <w:r w:rsidR="000E49D1">
        <w:rPr>
          <w:rFonts w:ascii="Calibri" w:eastAsia="Times New Roman" w:hAnsi="Calibri" w:cs="Calibri"/>
          <w14:ligatures w14:val="standardContextual"/>
        </w:rPr>
        <w:tab/>
      </w:r>
      <w:r>
        <w:rPr>
          <w:rFonts w:ascii="Calibri" w:eastAsia="Times New Roman" w:hAnsi="Calibri" w:cs="Calibri"/>
          <w14:ligatures w14:val="standardContextual"/>
        </w:rPr>
        <w:tab/>
      </w:r>
      <w:r w:rsidRPr="006314AD">
        <w:rPr>
          <w:rFonts w:ascii="Calibri" w:eastAsia="Times New Roman" w:hAnsi="Calibri" w:cs="Calibri"/>
          <w14:ligatures w14:val="standardContextual"/>
        </w:rPr>
        <w:t>$1,000</w:t>
      </w:r>
    </w:p>
    <w:p w14:paraId="76F5020E" w14:textId="2687141B" w:rsidR="00A70401" w:rsidRPr="006314AD" w:rsidRDefault="00A70401" w:rsidP="00A70401">
      <w:pPr>
        <w:rPr>
          <w:rFonts w:ascii="Calibri" w:eastAsia="Times New Roman" w:hAnsi="Calibri" w:cs="Calibri"/>
          <w14:ligatures w14:val="standardContextual"/>
        </w:rPr>
      </w:pPr>
      <w:r w:rsidRPr="006314AD">
        <w:rPr>
          <w:rFonts w:ascii="Calibri" w:eastAsia="Times New Roman" w:hAnsi="Calibri" w:cs="Calibri"/>
          <w14:ligatures w14:val="standardContextual"/>
        </w:rPr>
        <w:t xml:space="preserve">20001   Office </w:t>
      </w:r>
      <w:proofErr w:type="gramStart"/>
      <w:r w:rsidRPr="006314AD">
        <w:rPr>
          <w:rFonts w:ascii="Calibri" w:eastAsia="Times New Roman" w:hAnsi="Calibri" w:cs="Calibri"/>
          <w14:ligatures w14:val="standardContextual"/>
        </w:rPr>
        <w:t>Supplies  </w:t>
      </w:r>
      <w:r>
        <w:rPr>
          <w:rFonts w:ascii="Calibri" w:eastAsia="Times New Roman" w:hAnsi="Calibri" w:cs="Calibri"/>
          <w14:ligatures w14:val="standardContextual"/>
        </w:rPr>
        <w:tab/>
      </w:r>
      <w:proofErr w:type="gramEnd"/>
      <w:r w:rsidRPr="006314AD">
        <w:rPr>
          <w:rFonts w:ascii="Calibri" w:eastAsia="Times New Roman" w:hAnsi="Calibri" w:cs="Calibri"/>
          <w14:ligatures w14:val="standardContextual"/>
        </w:rPr>
        <w:t xml:space="preserve"> </w:t>
      </w:r>
      <w:r>
        <w:rPr>
          <w:rFonts w:ascii="Calibri" w:eastAsia="Times New Roman" w:hAnsi="Calibri" w:cs="Calibri"/>
          <w14:ligatures w14:val="standardContextual"/>
        </w:rPr>
        <w:tab/>
      </w:r>
      <w:r>
        <w:rPr>
          <w:rFonts w:ascii="Calibri" w:eastAsia="Times New Roman" w:hAnsi="Calibri" w:cs="Calibri"/>
          <w14:ligatures w14:val="standardContextual"/>
        </w:rPr>
        <w:tab/>
      </w:r>
      <w:r w:rsidR="000E49D1">
        <w:rPr>
          <w:rFonts w:ascii="Calibri" w:eastAsia="Times New Roman" w:hAnsi="Calibri" w:cs="Calibri"/>
          <w14:ligatures w14:val="standardContextual"/>
        </w:rPr>
        <w:tab/>
      </w:r>
      <w:r w:rsidRPr="006314AD">
        <w:rPr>
          <w:rFonts w:ascii="Calibri" w:eastAsia="Times New Roman" w:hAnsi="Calibri" w:cs="Calibri"/>
          <w14:ligatures w14:val="standardContextual"/>
        </w:rPr>
        <w:t>$1</w:t>
      </w:r>
      <w:r w:rsidR="00F911E0">
        <w:rPr>
          <w:rFonts w:ascii="Calibri" w:eastAsia="Times New Roman" w:hAnsi="Calibri" w:cs="Calibri"/>
          <w14:ligatures w14:val="standardContextual"/>
        </w:rPr>
        <w:t>2</w:t>
      </w:r>
      <w:r w:rsidRPr="006314AD">
        <w:rPr>
          <w:rFonts w:ascii="Calibri" w:eastAsia="Times New Roman" w:hAnsi="Calibri" w:cs="Calibri"/>
          <w14:ligatures w14:val="standardContextual"/>
        </w:rPr>
        <w:t>,000</w:t>
      </w:r>
    </w:p>
    <w:p w14:paraId="305CDB28" w14:textId="271B06A8" w:rsidR="00A70401" w:rsidRPr="006314AD" w:rsidRDefault="00A70401" w:rsidP="00A70401">
      <w:pPr>
        <w:rPr>
          <w:rFonts w:ascii="Calibri" w:eastAsia="Times New Roman" w:hAnsi="Calibri" w:cs="Calibri"/>
          <w14:ligatures w14:val="standardContextual"/>
        </w:rPr>
      </w:pPr>
      <w:r w:rsidRPr="006314AD">
        <w:rPr>
          <w:rFonts w:ascii="Calibri" w:eastAsia="Times New Roman" w:hAnsi="Calibri" w:cs="Calibri"/>
          <w14:ligatures w14:val="standardContextual"/>
        </w:rPr>
        <w:t>22002   Machine</w:t>
      </w:r>
      <w:r w:rsidR="000E49D1">
        <w:rPr>
          <w:rFonts w:ascii="Calibri" w:eastAsia="Times New Roman" w:hAnsi="Calibri" w:cs="Calibri"/>
          <w14:ligatures w14:val="standardContextual"/>
        </w:rPr>
        <w:t>,</w:t>
      </w:r>
      <w:r w:rsidRPr="006314AD">
        <w:rPr>
          <w:rFonts w:ascii="Calibri" w:eastAsia="Times New Roman" w:hAnsi="Calibri" w:cs="Calibri"/>
          <w14:ligatures w14:val="standardContextual"/>
        </w:rPr>
        <w:t xml:space="preserve"> Precinct </w:t>
      </w:r>
      <w:proofErr w:type="spellStart"/>
      <w:r w:rsidRPr="006314AD">
        <w:rPr>
          <w:rFonts w:ascii="Calibri" w:eastAsia="Times New Roman" w:hAnsi="Calibri" w:cs="Calibri"/>
          <w14:ligatures w14:val="standardContextual"/>
        </w:rPr>
        <w:t>Etc</w:t>
      </w:r>
      <w:proofErr w:type="spellEnd"/>
      <w:r w:rsidRPr="006314AD">
        <w:rPr>
          <w:rFonts w:ascii="Calibri" w:eastAsia="Times New Roman" w:hAnsi="Calibri" w:cs="Calibri"/>
          <w14:ligatures w14:val="standardContextual"/>
        </w:rPr>
        <w:t>    </w:t>
      </w:r>
      <w:r>
        <w:rPr>
          <w:rFonts w:ascii="Calibri" w:eastAsia="Times New Roman" w:hAnsi="Calibri" w:cs="Calibri"/>
          <w14:ligatures w14:val="standardContextual"/>
        </w:rPr>
        <w:tab/>
      </w:r>
      <w:r w:rsidR="000E49D1">
        <w:rPr>
          <w:rFonts w:ascii="Calibri" w:eastAsia="Times New Roman" w:hAnsi="Calibri" w:cs="Calibri"/>
          <w14:ligatures w14:val="standardContextual"/>
        </w:rPr>
        <w:tab/>
      </w:r>
      <w:r w:rsidR="000E49D1">
        <w:rPr>
          <w:rFonts w:ascii="Calibri" w:eastAsia="Times New Roman" w:hAnsi="Calibri" w:cs="Calibri"/>
          <w14:ligatures w14:val="standardContextual"/>
        </w:rPr>
        <w:tab/>
      </w:r>
      <w:r>
        <w:rPr>
          <w:rFonts w:ascii="Calibri" w:eastAsia="Times New Roman" w:hAnsi="Calibri" w:cs="Calibri"/>
          <w14:ligatures w14:val="standardContextual"/>
        </w:rPr>
        <w:t>$</w:t>
      </w:r>
      <w:r w:rsidR="00F911E0">
        <w:rPr>
          <w:rFonts w:ascii="Calibri" w:eastAsia="Times New Roman" w:hAnsi="Calibri" w:cs="Calibri"/>
          <w14:ligatures w14:val="standardContextual"/>
        </w:rPr>
        <w:t>9</w:t>
      </w:r>
      <w:r w:rsidRPr="006314AD">
        <w:rPr>
          <w:rFonts w:ascii="Calibri" w:eastAsia="Times New Roman" w:hAnsi="Calibri" w:cs="Calibri"/>
          <w14:ligatures w14:val="standardContextual"/>
        </w:rPr>
        <w:t>,000</w:t>
      </w:r>
    </w:p>
    <w:p w14:paraId="462E3D5D" w14:textId="52DB335F" w:rsidR="00A70401" w:rsidRDefault="00A70401" w:rsidP="006314AD">
      <w:pPr>
        <w:rPr>
          <w:rFonts w:ascii="Calibri" w:eastAsia="Times New Roman" w:hAnsi="Calibri" w:cs="Calibri"/>
          <w14:ligatures w14:val="standardContextual"/>
        </w:rPr>
      </w:pPr>
      <w:r w:rsidRPr="006314AD">
        <w:rPr>
          <w:rFonts w:ascii="Calibri" w:eastAsia="Times New Roman" w:hAnsi="Calibri" w:cs="Calibri"/>
          <w14:ligatures w14:val="standardContextual"/>
        </w:rPr>
        <w:t>22003   Precinct Setup Supplies        </w:t>
      </w:r>
      <w:r>
        <w:rPr>
          <w:rFonts w:ascii="Calibri" w:eastAsia="Times New Roman" w:hAnsi="Calibri" w:cs="Calibri"/>
          <w14:ligatures w14:val="standardContextual"/>
        </w:rPr>
        <w:tab/>
      </w:r>
      <w:r w:rsidR="000E49D1">
        <w:rPr>
          <w:rFonts w:ascii="Calibri" w:eastAsia="Times New Roman" w:hAnsi="Calibri" w:cs="Calibri"/>
          <w14:ligatures w14:val="standardContextual"/>
        </w:rPr>
        <w:tab/>
      </w:r>
      <w:r w:rsidRPr="006314AD">
        <w:rPr>
          <w:rFonts w:ascii="Calibri" w:eastAsia="Times New Roman" w:hAnsi="Calibri" w:cs="Calibri"/>
          <w14:ligatures w14:val="standardContextual"/>
        </w:rPr>
        <w:t>$</w:t>
      </w:r>
      <w:r>
        <w:rPr>
          <w:rFonts w:ascii="Calibri" w:eastAsia="Times New Roman" w:hAnsi="Calibri" w:cs="Calibri"/>
          <w14:ligatures w14:val="standardContextual"/>
        </w:rPr>
        <w:t>1</w:t>
      </w:r>
      <w:r w:rsidR="00F911E0">
        <w:rPr>
          <w:rFonts w:ascii="Calibri" w:eastAsia="Times New Roman" w:hAnsi="Calibri" w:cs="Calibri"/>
          <w14:ligatures w14:val="standardContextual"/>
        </w:rPr>
        <w:t>1</w:t>
      </w:r>
      <w:r w:rsidRPr="006314AD">
        <w:rPr>
          <w:rFonts w:ascii="Calibri" w:eastAsia="Times New Roman" w:hAnsi="Calibri" w:cs="Calibri"/>
          <w14:ligatures w14:val="standardContextual"/>
        </w:rPr>
        <w:t>,000</w:t>
      </w:r>
    </w:p>
    <w:p w14:paraId="7CFBC2C4" w14:textId="3E4EA345" w:rsidR="006314AD" w:rsidRPr="006314AD" w:rsidRDefault="006314AD" w:rsidP="006314AD">
      <w:pPr>
        <w:rPr>
          <w:rFonts w:ascii="Calibri" w:eastAsia="Times New Roman" w:hAnsi="Calibri" w:cs="Calibri"/>
          <w14:ligatures w14:val="standardContextual"/>
        </w:rPr>
      </w:pPr>
      <w:r w:rsidRPr="006314AD">
        <w:rPr>
          <w:rFonts w:ascii="Calibri" w:eastAsia="Times New Roman" w:hAnsi="Calibri" w:cs="Calibri"/>
          <w14:ligatures w14:val="standardContextual"/>
        </w:rPr>
        <w:t>30006   Contractual</w:t>
      </w:r>
      <w:r w:rsidR="000E49D1">
        <w:rPr>
          <w:rFonts w:ascii="Calibri" w:eastAsia="Times New Roman" w:hAnsi="Calibri" w:cs="Calibri"/>
          <w14:ligatures w14:val="standardContextual"/>
        </w:rPr>
        <w:t xml:space="preserve"> Services</w:t>
      </w:r>
      <w:r w:rsidRPr="006314AD">
        <w:rPr>
          <w:rFonts w:ascii="Calibri" w:eastAsia="Times New Roman" w:hAnsi="Calibri" w:cs="Calibri"/>
          <w14:ligatures w14:val="standardContextual"/>
        </w:rPr>
        <w:t>                   </w:t>
      </w:r>
      <w:r w:rsidR="000E49D1">
        <w:rPr>
          <w:rFonts w:ascii="Calibri" w:eastAsia="Times New Roman" w:hAnsi="Calibri" w:cs="Calibri"/>
          <w14:ligatures w14:val="standardContextual"/>
        </w:rPr>
        <w:tab/>
      </w:r>
      <w:r w:rsidRPr="006314AD">
        <w:rPr>
          <w:rFonts w:ascii="Calibri" w:eastAsia="Times New Roman" w:hAnsi="Calibri" w:cs="Calibri"/>
          <w14:ligatures w14:val="standardContextual"/>
        </w:rPr>
        <w:t xml:space="preserve"> </w:t>
      </w:r>
      <w:r>
        <w:rPr>
          <w:rFonts w:ascii="Calibri" w:eastAsia="Times New Roman" w:hAnsi="Calibri" w:cs="Calibri"/>
          <w14:ligatures w14:val="standardContextual"/>
        </w:rPr>
        <w:tab/>
      </w:r>
      <w:r w:rsidRPr="006314AD">
        <w:rPr>
          <w:rFonts w:ascii="Calibri" w:eastAsia="Times New Roman" w:hAnsi="Calibri" w:cs="Calibri"/>
          <w14:ligatures w14:val="standardContextual"/>
        </w:rPr>
        <w:t>$175,000</w:t>
      </w:r>
    </w:p>
    <w:p w14:paraId="616BD1E9" w14:textId="69DA6D26" w:rsidR="006314AD" w:rsidRPr="006314AD" w:rsidRDefault="006314AD" w:rsidP="006314AD">
      <w:pPr>
        <w:rPr>
          <w:rFonts w:ascii="Calibri" w:eastAsia="Times New Roman" w:hAnsi="Calibri" w:cs="Calibri"/>
          <w14:ligatures w14:val="standardContextual"/>
        </w:rPr>
      </w:pPr>
      <w:r w:rsidRPr="006314AD">
        <w:rPr>
          <w:rFonts w:ascii="Calibri" w:eastAsia="Times New Roman" w:hAnsi="Calibri" w:cs="Calibri"/>
          <w14:ligatures w14:val="standardContextual"/>
        </w:rPr>
        <w:t>30028   Training/Travel                      </w:t>
      </w:r>
      <w:r>
        <w:rPr>
          <w:rFonts w:ascii="Calibri" w:eastAsia="Times New Roman" w:hAnsi="Calibri" w:cs="Calibri"/>
          <w14:ligatures w14:val="standardContextual"/>
        </w:rPr>
        <w:tab/>
      </w:r>
      <w:r w:rsidR="000E49D1">
        <w:rPr>
          <w:rFonts w:ascii="Calibri" w:eastAsia="Times New Roman" w:hAnsi="Calibri" w:cs="Calibri"/>
          <w14:ligatures w14:val="standardContextual"/>
        </w:rPr>
        <w:tab/>
      </w:r>
      <w:r w:rsidRPr="006314AD">
        <w:rPr>
          <w:rFonts w:ascii="Calibri" w:eastAsia="Times New Roman" w:hAnsi="Calibri" w:cs="Calibri"/>
          <w14:ligatures w14:val="standardContextual"/>
        </w:rPr>
        <w:t>$8,000</w:t>
      </w:r>
    </w:p>
    <w:p w14:paraId="0060C977" w14:textId="1DFF0C3C" w:rsidR="006314AD" w:rsidRPr="006314AD" w:rsidRDefault="006314AD" w:rsidP="006314AD">
      <w:pPr>
        <w:rPr>
          <w:rFonts w:ascii="Calibri" w:eastAsia="Times New Roman" w:hAnsi="Calibri" w:cs="Calibri"/>
          <w14:ligatures w14:val="standardContextual"/>
        </w:rPr>
      </w:pPr>
      <w:r w:rsidRPr="006314AD">
        <w:rPr>
          <w:rFonts w:ascii="Calibri" w:eastAsia="Times New Roman" w:hAnsi="Calibri" w:cs="Calibri"/>
          <w14:ligatures w14:val="standardContextual"/>
        </w:rPr>
        <w:t xml:space="preserve">31650   Voting Machine </w:t>
      </w:r>
      <w:proofErr w:type="spellStart"/>
      <w:proofErr w:type="gramStart"/>
      <w:r w:rsidRPr="006314AD">
        <w:rPr>
          <w:rFonts w:ascii="Calibri" w:eastAsia="Times New Roman" w:hAnsi="Calibri" w:cs="Calibri"/>
          <w14:ligatures w14:val="standardContextual"/>
        </w:rPr>
        <w:t>Custo</w:t>
      </w:r>
      <w:proofErr w:type="spellEnd"/>
      <w:r w:rsidR="000E49D1">
        <w:rPr>
          <w:rFonts w:ascii="Calibri" w:eastAsia="Times New Roman" w:hAnsi="Calibri" w:cs="Calibri"/>
          <w14:ligatures w14:val="standardContextual"/>
        </w:rPr>
        <w:t>(</w:t>
      </w:r>
      <w:proofErr w:type="gramEnd"/>
      <w:r w:rsidR="000E49D1">
        <w:rPr>
          <w:rFonts w:ascii="Calibri" w:eastAsia="Times New Roman" w:hAnsi="Calibri" w:cs="Calibri"/>
          <w14:ligatures w14:val="standardContextual"/>
        </w:rPr>
        <w:t>Ed &amp; Sat)</w:t>
      </w:r>
      <w:r w:rsidR="000E49D1">
        <w:rPr>
          <w:rFonts w:ascii="Calibri" w:eastAsia="Times New Roman" w:hAnsi="Calibri" w:cs="Calibri"/>
          <w14:ligatures w14:val="standardContextual"/>
        </w:rPr>
        <w:tab/>
      </w:r>
      <w:r w:rsidR="000E49D1">
        <w:rPr>
          <w:rFonts w:ascii="Calibri" w:eastAsia="Times New Roman" w:hAnsi="Calibri" w:cs="Calibri"/>
          <w14:ligatures w14:val="standardContextual"/>
        </w:rPr>
        <w:tab/>
      </w:r>
      <w:r w:rsidRPr="006314AD">
        <w:rPr>
          <w:rFonts w:ascii="Calibri" w:eastAsia="Times New Roman" w:hAnsi="Calibri" w:cs="Calibri"/>
          <w14:ligatures w14:val="standardContextual"/>
        </w:rPr>
        <w:t>$12,000</w:t>
      </w:r>
    </w:p>
    <w:p w14:paraId="1C1D8A56" w14:textId="7B9A37E6" w:rsidR="006314AD" w:rsidRPr="006314AD" w:rsidRDefault="006314AD" w:rsidP="006314AD">
      <w:pPr>
        <w:rPr>
          <w:rFonts w:ascii="Calibri" w:eastAsia="Times New Roman" w:hAnsi="Calibri" w:cs="Calibri"/>
          <w14:ligatures w14:val="standardContextual"/>
        </w:rPr>
      </w:pPr>
      <w:r w:rsidRPr="006314AD">
        <w:rPr>
          <w:rFonts w:ascii="Calibri" w:eastAsia="Times New Roman" w:hAnsi="Calibri" w:cs="Calibri"/>
          <w14:ligatures w14:val="standardContextual"/>
        </w:rPr>
        <w:t>32001   Meals                               </w:t>
      </w:r>
      <w:r>
        <w:rPr>
          <w:rFonts w:ascii="Calibri" w:eastAsia="Times New Roman" w:hAnsi="Calibri" w:cs="Calibri"/>
          <w14:ligatures w14:val="standardContextual"/>
        </w:rPr>
        <w:tab/>
      </w:r>
      <w:r w:rsidR="000E49D1">
        <w:rPr>
          <w:rFonts w:ascii="Calibri" w:eastAsia="Times New Roman" w:hAnsi="Calibri" w:cs="Calibri"/>
          <w14:ligatures w14:val="standardContextual"/>
        </w:rPr>
        <w:tab/>
      </w:r>
      <w:r>
        <w:rPr>
          <w:rFonts w:ascii="Calibri" w:eastAsia="Times New Roman" w:hAnsi="Calibri" w:cs="Calibri"/>
          <w14:ligatures w14:val="standardContextual"/>
        </w:rPr>
        <w:tab/>
      </w:r>
      <w:r w:rsidRPr="006314AD">
        <w:rPr>
          <w:rFonts w:ascii="Calibri" w:eastAsia="Times New Roman" w:hAnsi="Calibri" w:cs="Calibri"/>
          <w14:ligatures w14:val="standardContextual"/>
        </w:rPr>
        <w:t>$12,000</w:t>
      </w:r>
    </w:p>
    <w:p w14:paraId="3450D03F" w14:textId="665F5E60" w:rsidR="006314AD" w:rsidRPr="006314AD" w:rsidRDefault="006314AD" w:rsidP="006314AD">
      <w:pPr>
        <w:rPr>
          <w:rFonts w:ascii="Calibri" w:eastAsia="Times New Roman" w:hAnsi="Calibri" w:cs="Calibri"/>
          <w14:ligatures w14:val="standardContextual"/>
        </w:rPr>
      </w:pPr>
      <w:r w:rsidRPr="006314AD">
        <w:rPr>
          <w:rFonts w:ascii="Calibri" w:eastAsia="Times New Roman" w:hAnsi="Calibri" w:cs="Calibri"/>
          <w14:ligatures w14:val="standardContextual"/>
        </w:rPr>
        <w:t>32005   Legal Notices                 </w:t>
      </w:r>
      <w:r>
        <w:rPr>
          <w:rFonts w:ascii="Calibri" w:eastAsia="Times New Roman" w:hAnsi="Calibri" w:cs="Calibri"/>
          <w14:ligatures w14:val="standardContextual"/>
        </w:rPr>
        <w:tab/>
      </w:r>
      <w:r w:rsidR="000E49D1">
        <w:rPr>
          <w:rFonts w:ascii="Calibri" w:eastAsia="Times New Roman" w:hAnsi="Calibri" w:cs="Calibri"/>
          <w14:ligatures w14:val="standardContextual"/>
        </w:rPr>
        <w:tab/>
      </w:r>
      <w:r>
        <w:rPr>
          <w:rFonts w:ascii="Calibri" w:eastAsia="Times New Roman" w:hAnsi="Calibri" w:cs="Calibri"/>
          <w14:ligatures w14:val="standardContextual"/>
        </w:rPr>
        <w:tab/>
      </w:r>
      <w:r w:rsidRPr="006314AD">
        <w:rPr>
          <w:rFonts w:ascii="Calibri" w:eastAsia="Times New Roman" w:hAnsi="Calibri" w:cs="Calibri"/>
          <w14:ligatures w14:val="standardContextual"/>
        </w:rPr>
        <w:t>$1,000</w:t>
      </w:r>
    </w:p>
    <w:p w14:paraId="1B51E24C" w14:textId="73B47166" w:rsidR="006314AD" w:rsidRDefault="006314AD" w:rsidP="006314AD">
      <w:pPr>
        <w:rPr>
          <w:rFonts w:ascii="Calibri" w:eastAsia="Times New Roman" w:hAnsi="Calibri" w:cs="Calibri"/>
          <w14:ligatures w14:val="standardContextual"/>
        </w:rPr>
      </w:pPr>
      <w:r w:rsidRPr="006314AD">
        <w:rPr>
          <w:rFonts w:ascii="Calibri" w:eastAsia="Times New Roman" w:hAnsi="Calibri" w:cs="Calibri"/>
          <w14:ligatures w14:val="standardContextual"/>
        </w:rPr>
        <w:t>32006   Ballots                                </w:t>
      </w:r>
      <w:r w:rsidR="000E49D1">
        <w:rPr>
          <w:rFonts w:ascii="Calibri" w:eastAsia="Times New Roman" w:hAnsi="Calibri" w:cs="Calibri"/>
          <w14:ligatures w14:val="standardContextual"/>
        </w:rPr>
        <w:tab/>
      </w:r>
      <w:r w:rsidRPr="006314AD">
        <w:rPr>
          <w:rFonts w:ascii="Calibri" w:eastAsia="Times New Roman" w:hAnsi="Calibri" w:cs="Calibri"/>
          <w14:ligatures w14:val="standardContextual"/>
        </w:rPr>
        <w:t>     </w:t>
      </w:r>
      <w:r>
        <w:rPr>
          <w:rFonts w:ascii="Calibri" w:eastAsia="Times New Roman" w:hAnsi="Calibri" w:cs="Calibri"/>
          <w14:ligatures w14:val="standardContextual"/>
        </w:rPr>
        <w:tab/>
      </w:r>
      <w:r w:rsidRPr="006314AD">
        <w:rPr>
          <w:rFonts w:ascii="Calibri" w:eastAsia="Times New Roman" w:hAnsi="Calibri" w:cs="Calibri"/>
          <w14:ligatures w14:val="standardContextual"/>
        </w:rPr>
        <w:t>$77,000</w:t>
      </w:r>
    </w:p>
    <w:p w14:paraId="6E343A78" w14:textId="77777777" w:rsidR="006314AD" w:rsidRDefault="006314AD" w:rsidP="006314AD">
      <w:pPr>
        <w:rPr>
          <w:rFonts w:ascii="Calibri" w:eastAsia="Times New Roman" w:hAnsi="Calibri" w:cs="Calibri"/>
          <w14:ligatures w14:val="standardContextual"/>
        </w:rPr>
      </w:pPr>
    </w:p>
    <w:p w14:paraId="6A683E18" w14:textId="76AE821C" w:rsidR="006314AD" w:rsidRDefault="006314AD" w:rsidP="006314AD">
      <w:pPr>
        <w:rPr>
          <w:rFonts w:ascii="Calibri" w:eastAsia="Times New Roman" w:hAnsi="Calibri" w:cs="Calibri"/>
          <w:b/>
          <w:bCs/>
          <w14:ligatures w14:val="standardContextual"/>
        </w:rPr>
      </w:pPr>
      <w:r>
        <w:rPr>
          <w:rFonts w:ascii="Calibri" w:eastAsia="Times New Roman" w:hAnsi="Calibri" w:cs="Calibri"/>
          <w:b/>
          <w:bCs/>
          <w14:ligatures w14:val="standardContextual"/>
        </w:rPr>
        <w:t>PROSECUTOR’S OFFICE</w:t>
      </w:r>
    </w:p>
    <w:p w14:paraId="6F555403" w14:textId="68DAC7B8" w:rsidR="00EC23DA" w:rsidRDefault="00EC23DA" w:rsidP="006314AD">
      <w:pPr>
        <w:rPr>
          <w:rFonts w:ascii="Calibri" w:eastAsia="Times New Roman" w:hAnsi="Calibri" w:cs="Calibri"/>
          <w:u w:val="single"/>
          <w14:ligatures w14:val="standardContextual"/>
        </w:rPr>
      </w:pPr>
      <w:r>
        <w:rPr>
          <w:rFonts w:ascii="Calibri" w:eastAsia="Times New Roman" w:hAnsi="Calibri" w:cs="Calibri"/>
          <w:u w:val="single"/>
          <w14:ligatures w14:val="standardContextual"/>
        </w:rPr>
        <w:t>VOCA Grant</w:t>
      </w:r>
      <w:r w:rsidR="000E49D1">
        <w:rPr>
          <w:rFonts w:ascii="Calibri" w:eastAsia="Times New Roman" w:hAnsi="Calibri" w:cs="Calibri"/>
          <w:u w:val="single"/>
          <w14:ligatures w14:val="standardContextual"/>
        </w:rPr>
        <w:t xml:space="preserve"> 16.575</w:t>
      </w:r>
      <w:r>
        <w:rPr>
          <w:rFonts w:ascii="Calibri" w:eastAsia="Times New Roman" w:hAnsi="Calibri" w:cs="Calibri"/>
          <w:u w:val="single"/>
          <w14:ligatures w14:val="standardContextual"/>
        </w:rPr>
        <w:t>, 8121-9628</w:t>
      </w:r>
    </w:p>
    <w:p w14:paraId="5F0712F9" w14:textId="3EBEA332" w:rsidR="00EC23DA" w:rsidRDefault="00EC23DA" w:rsidP="006314AD">
      <w:pPr>
        <w:rPr>
          <w:rFonts w:ascii="Calibri" w:eastAsia="Times New Roman" w:hAnsi="Calibri" w:cs="Calibri"/>
          <w14:ligatures w14:val="standardContextual"/>
        </w:rPr>
      </w:pPr>
      <w:r>
        <w:rPr>
          <w:rFonts w:ascii="Calibri" w:eastAsia="Times New Roman" w:hAnsi="Calibri" w:cs="Calibri"/>
          <w14:ligatures w14:val="standardContextual"/>
        </w:rPr>
        <w:t>13004</w:t>
      </w:r>
      <w:r>
        <w:rPr>
          <w:rFonts w:ascii="Calibri" w:eastAsia="Times New Roman" w:hAnsi="Calibri" w:cs="Calibri"/>
          <w14:ligatures w14:val="standardContextual"/>
        </w:rPr>
        <w:tab/>
        <w:t>Victim Assistance Director</w:t>
      </w:r>
      <w:r>
        <w:rPr>
          <w:rFonts w:ascii="Calibri" w:eastAsia="Times New Roman" w:hAnsi="Calibri" w:cs="Calibri"/>
          <w14:ligatures w14:val="standardContextual"/>
        </w:rPr>
        <w:tab/>
      </w:r>
      <w:r w:rsidR="000E49D1">
        <w:rPr>
          <w:rFonts w:ascii="Calibri" w:eastAsia="Times New Roman" w:hAnsi="Calibri" w:cs="Calibri"/>
          <w14:ligatures w14:val="standardContextual"/>
        </w:rPr>
        <w:tab/>
      </w:r>
      <w:r>
        <w:rPr>
          <w:rFonts w:ascii="Calibri" w:eastAsia="Times New Roman" w:hAnsi="Calibri" w:cs="Calibri"/>
          <w14:ligatures w14:val="standardContextual"/>
        </w:rPr>
        <w:t>$43,000</w:t>
      </w:r>
    </w:p>
    <w:p w14:paraId="704CF1DB" w14:textId="32878C28" w:rsidR="00EC23DA" w:rsidRDefault="00EC23DA" w:rsidP="006314AD">
      <w:pPr>
        <w:rPr>
          <w:rFonts w:ascii="Calibri" w:eastAsia="Times New Roman" w:hAnsi="Calibri" w:cs="Calibri"/>
          <w14:ligatures w14:val="standardContextual"/>
        </w:rPr>
      </w:pPr>
      <w:r>
        <w:rPr>
          <w:rFonts w:ascii="Calibri" w:eastAsia="Times New Roman" w:hAnsi="Calibri" w:cs="Calibri"/>
          <w14:ligatures w14:val="standardContextual"/>
        </w:rPr>
        <w:t>13005</w:t>
      </w:r>
      <w:r>
        <w:rPr>
          <w:rFonts w:ascii="Calibri" w:eastAsia="Times New Roman" w:hAnsi="Calibri" w:cs="Calibri"/>
          <w14:ligatures w14:val="standardContextual"/>
        </w:rPr>
        <w:tab/>
        <w:t>Victim Assistant</w:t>
      </w:r>
      <w:r>
        <w:rPr>
          <w:rFonts w:ascii="Calibri" w:eastAsia="Times New Roman" w:hAnsi="Calibri" w:cs="Calibri"/>
          <w14:ligatures w14:val="standardContextual"/>
        </w:rPr>
        <w:tab/>
      </w:r>
      <w:r>
        <w:rPr>
          <w:rFonts w:ascii="Calibri" w:eastAsia="Times New Roman" w:hAnsi="Calibri" w:cs="Calibri"/>
          <w14:ligatures w14:val="standardContextual"/>
        </w:rPr>
        <w:tab/>
      </w:r>
      <w:r>
        <w:rPr>
          <w:rFonts w:ascii="Calibri" w:eastAsia="Times New Roman" w:hAnsi="Calibri" w:cs="Calibri"/>
          <w14:ligatures w14:val="standardContextual"/>
        </w:rPr>
        <w:tab/>
      </w:r>
      <w:r w:rsidR="000E49D1">
        <w:rPr>
          <w:rFonts w:ascii="Calibri" w:eastAsia="Times New Roman" w:hAnsi="Calibri" w:cs="Calibri"/>
          <w14:ligatures w14:val="standardContextual"/>
        </w:rPr>
        <w:tab/>
      </w:r>
      <w:r>
        <w:rPr>
          <w:rFonts w:ascii="Calibri" w:eastAsia="Times New Roman" w:hAnsi="Calibri" w:cs="Calibri"/>
          <w14:ligatures w14:val="standardContextual"/>
        </w:rPr>
        <w:t>$38,000</w:t>
      </w:r>
    </w:p>
    <w:p w14:paraId="40D6FB41" w14:textId="1518AFF4" w:rsidR="00EC23DA" w:rsidRDefault="00EC23DA" w:rsidP="006314AD">
      <w:pPr>
        <w:rPr>
          <w:rFonts w:ascii="Calibri" w:eastAsia="Times New Roman" w:hAnsi="Calibri" w:cs="Calibri"/>
          <w14:ligatures w14:val="standardContextual"/>
        </w:rPr>
      </w:pPr>
      <w:r>
        <w:rPr>
          <w:rFonts w:ascii="Calibri" w:eastAsia="Times New Roman" w:hAnsi="Calibri" w:cs="Calibri"/>
          <w14:ligatures w14:val="standardContextual"/>
        </w:rPr>
        <w:t>13024</w:t>
      </w:r>
      <w:r>
        <w:rPr>
          <w:rFonts w:ascii="Calibri" w:eastAsia="Times New Roman" w:hAnsi="Calibri" w:cs="Calibri"/>
          <w14:ligatures w14:val="standardContextual"/>
        </w:rPr>
        <w:tab/>
        <w:t>Victim Assistant</w:t>
      </w:r>
      <w:r>
        <w:rPr>
          <w:rFonts w:ascii="Calibri" w:eastAsia="Times New Roman" w:hAnsi="Calibri" w:cs="Calibri"/>
          <w14:ligatures w14:val="standardContextual"/>
        </w:rPr>
        <w:tab/>
      </w:r>
      <w:r>
        <w:rPr>
          <w:rFonts w:ascii="Calibri" w:eastAsia="Times New Roman" w:hAnsi="Calibri" w:cs="Calibri"/>
          <w14:ligatures w14:val="standardContextual"/>
        </w:rPr>
        <w:tab/>
      </w:r>
      <w:r w:rsidR="000E49D1">
        <w:rPr>
          <w:rFonts w:ascii="Calibri" w:eastAsia="Times New Roman" w:hAnsi="Calibri" w:cs="Calibri"/>
          <w14:ligatures w14:val="standardContextual"/>
        </w:rPr>
        <w:tab/>
      </w:r>
      <w:r>
        <w:rPr>
          <w:rFonts w:ascii="Calibri" w:eastAsia="Times New Roman" w:hAnsi="Calibri" w:cs="Calibri"/>
          <w14:ligatures w14:val="standardContextual"/>
        </w:rPr>
        <w:tab/>
        <w:t>$38,000</w:t>
      </w:r>
    </w:p>
    <w:p w14:paraId="3E3706C2" w14:textId="6F22D9D0" w:rsidR="00EC23DA" w:rsidRPr="00EC23DA" w:rsidRDefault="00EC23DA" w:rsidP="006314AD">
      <w:pPr>
        <w:rPr>
          <w:rFonts w:ascii="Calibri" w:eastAsia="Times New Roman" w:hAnsi="Calibri" w:cs="Calibri"/>
          <w14:ligatures w14:val="standardContextual"/>
        </w:rPr>
      </w:pPr>
      <w:r>
        <w:rPr>
          <w:rFonts w:ascii="Calibri" w:eastAsia="Times New Roman" w:hAnsi="Calibri" w:cs="Calibri"/>
          <w14:ligatures w14:val="standardContextual"/>
        </w:rPr>
        <w:t>13032</w:t>
      </w:r>
      <w:r>
        <w:rPr>
          <w:rFonts w:ascii="Calibri" w:eastAsia="Times New Roman" w:hAnsi="Calibri" w:cs="Calibri"/>
          <w14:ligatures w14:val="standardContextual"/>
        </w:rPr>
        <w:tab/>
        <w:t>Victim Assistant</w:t>
      </w:r>
      <w:r>
        <w:rPr>
          <w:rFonts w:ascii="Calibri" w:eastAsia="Times New Roman" w:hAnsi="Calibri" w:cs="Calibri"/>
          <w14:ligatures w14:val="standardContextual"/>
        </w:rPr>
        <w:tab/>
      </w:r>
      <w:r>
        <w:rPr>
          <w:rFonts w:ascii="Calibri" w:eastAsia="Times New Roman" w:hAnsi="Calibri" w:cs="Calibri"/>
          <w14:ligatures w14:val="standardContextual"/>
        </w:rPr>
        <w:tab/>
      </w:r>
      <w:r w:rsidR="000E49D1">
        <w:rPr>
          <w:rFonts w:ascii="Calibri" w:eastAsia="Times New Roman" w:hAnsi="Calibri" w:cs="Calibri"/>
          <w14:ligatures w14:val="standardContextual"/>
        </w:rPr>
        <w:tab/>
      </w:r>
      <w:r>
        <w:rPr>
          <w:rFonts w:ascii="Calibri" w:eastAsia="Times New Roman" w:hAnsi="Calibri" w:cs="Calibri"/>
          <w14:ligatures w14:val="standardContextual"/>
        </w:rPr>
        <w:tab/>
        <w:t>$35,000</w:t>
      </w:r>
    </w:p>
    <w:p w14:paraId="7E59F034" w14:textId="77777777" w:rsidR="00EC23DA" w:rsidRDefault="00EC23DA" w:rsidP="006314AD">
      <w:pPr>
        <w:rPr>
          <w:rFonts w:ascii="Calibri" w:eastAsia="Times New Roman" w:hAnsi="Calibri" w:cs="Calibri"/>
          <w:u w:val="single"/>
          <w14:ligatures w14:val="standardContextual"/>
        </w:rPr>
      </w:pPr>
    </w:p>
    <w:p w14:paraId="7FE9FA72" w14:textId="53E8B864" w:rsidR="006314AD" w:rsidRDefault="006314AD" w:rsidP="006314AD">
      <w:pPr>
        <w:rPr>
          <w:rFonts w:ascii="Calibri" w:eastAsia="Times New Roman" w:hAnsi="Calibri" w:cs="Calibri"/>
          <w:u w:val="single"/>
          <w14:ligatures w14:val="standardContextual"/>
        </w:rPr>
      </w:pPr>
      <w:r>
        <w:rPr>
          <w:rFonts w:ascii="Calibri" w:eastAsia="Times New Roman" w:hAnsi="Calibri" w:cs="Calibri"/>
          <w:u w:val="single"/>
          <w14:ligatures w14:val="standardContextual"/>
        </w:rPr>
        <w:t>High Tech Crime</w:t>
      </w:r>
      <w:r w:rsidR="000E49D1">
        <w:rPr>
          <w:rFonts w:ascii="Calibri" w:eastAsia="Times New Roman" w:hAnsi="Calibri" w:cs="Calibri"/>
          <w:u w:val="single"/>
          <w14:ligatures w14:val="standardContextual"/>
        </w:rPr>
        <w:t>s</w:t>
      </w:r>
      <w:r>
        <w:rPr>
          <w:rFonts w:ascii="Calibri" w:eastAsia="Times New Roman" w:hAnsi="Calibri" w:cs="Calibri"/>
          <w:u w:val="single"/>
          <w14:ligatures w14:val="standardContextual"/>
        </w:rPr>
        <w:t xml:space="preserve"> Unit</w:t>
      </w:r>
      <w:r w:rsidR="000E49D1">
        <w:rPr>
          <w:rFonts w:ascii="Calibri" w:eastAsia="Times New Roman" w:hAnsi="Calibri" w:cs="Calibri"/>
          <w:u w:val="single"/>
          <w14:ligatures w14:val="standardContextual"/>
        </w:rPr>
        <w:t xml:space="preserve"> Fund</w:t>
      </w:r>
      <w:r>
        <w:rPr>
          <w:rFonts w:ascii="Calibri" w:eastAsia="Times New Roman" w:hAnsi="Calibri" w:cs="Calibri"/>
          <w:u w:val="single"/>
          <w14:ligatures w14:val="standardContextual"/>
        </w:rPr>
        <w:t>, 9159-9626</w:t>
      </w:r>
    </w:p>
    <w:p w14:paraId="789E3130" w14:textId="70C5AF8A" w:rsidR="00640036" w:rsidRPr="00EC23DA" w:rsidRDefault="006314AD" w:rsidP="00640036">
      <w:pPr>
        <w:rPr>
          <w:rFonts w:ascii="Calibri" w:eastAsia="Times New Roman" w:hAnsi="Calibri" w:cs="Calibri"/>
          <w14:ligatures w14:val="standardContextual"/>
        </w:rPr>
      </w:pPr>
      <w:r>
        <w:rPr>
          <w:rFonts w:ascii="Calibri" w:eastAsia="Times New Roman" w:hAnsi="Calibri" w:cs="Calibri"/>
          <w14:ligatures w14:val="standardContextual"/>
        </w:rPr>
        <w:t>30042</w:t>
      </w:r>
      <w:r>
        <w:rPr>
          <w:rFonts w:ascii="Calibri" w:eastAsia="Times New Roman" w:hAnsi="Calibri" w:cs="Calibri"/>
          <w14:ligatures w14:val="standardContextual"/>
        </w:rPr>
        <w:tab/>
        <w:t>Tech</w:t>
      </w:r>
      <w:r w:rsidR="000E49D1">
        <w:rPr>
          <w:rFonts w:ascii="Calibri" w:eastAsia="Times New Roman" w:hAnsi="Calibri" w:cs="Calibri"/>
          <w14:ligatures w14:val="standardContextual"/>
        </w:rPr>
        <w:t>nical</w:t>
      </w:r>
      <w:r>
        <w:rPr>
          <w:rFonts w:ascii="Calibri" w:eastAsia="Times New Roman" w:hAnsi="Calibri" w:cs="Calibri"/>
          <w14:ligatures w14:val="standardContextual"/>
        </w:rPr>
        <w:t xml:space="preserve"> Services</w:t>
      </w:r>
      <w:r>
        <w:rPr>
          <w:rFonts w:ascii="Calibri" w:eastAsia="Times New Roman" w:hAnsi="Calibri" w:cs="Calibri"/>
          <w14:ligatures w14:val="standardContextual"/>
        </w:rPr>
        <w:tab/>
      </w:r>
      <w:r w:rsidR="00EC23DA">
        <w:rPr>
          <w:rFonts w:ascii="Calibri" w:eastAsia="Times New Roman" w:hAnsi="Calibri" w:cs="Calibri"/>
          <w14:ligatures w14:val="standardContextual"/>
        </w:rPr>
        <w:tab/>
      </w:r>
      <w:r>
        <w:rPr>
          <w:rFonts w:ascii="Calibri" w:eastAsia="Times New Roman" w:hAnsi="Calibri" w:cs="Calibri"/>
          <w14:ligatures w14:val="standardContextual"/>
        </w:rPr>
        <w:tab/>
        <w:t>$4,000</w:t>
      </w:r>
    </w:p>
    <w:p w14:paraId="67D207C7" w14:textId="77777777" w:rsidR="00640036" w:rsidRDefault="00640036" w:rsidP="00640036">
      <w:pPr>
        <w:rPr>
          <w:rFonts w:cstheme="minorHAnsi"/>
          <w:b/>
        </w:rPr>
      </w:pPr>
      <w:r>
        <w:rPr>
          <w:rFonts w:cstheme="minorHAnsi"/>
        </w:rPr>
        <w:tab/>
      </w:r>
    </w:p>
    <w:p w14:paraId="68497DA4" w14:textId="77777777" w:rsidR="000E49D1" w:rsidRDefault="000E49D1" w:rsidP="00640036">
      <w:pPr>
        <w:rPr>
          <w:rFonts w:cstheme="minorHAnsi"/>
          <w:b/>
          <w:bCs/>
        </w:rPr>
      </w:pPr>
    </w:p>
    <w:p w14:paraId="36BCED10" w14:textId="270AE6EB" w:rsidR="002F0AE2" w:rsidRDefault="002F0AE2" w:rsidP="00640036">
      <w:pPr>
        <w:rPr>
          <w:rFonts w:cstheme="minorHAnsi"/>
          <w:b/>
          <w:bCs/>
        </w:rPr>
      </w:pPr>
      <w:r>
        <w:rPr>
          <w:rFonts w:cstheme="minorHAnsi"/>
          <w:b/>
          <w:bCs/>
        </w:rPr>
        <w:lastRenderedPageBreak/>
        <w:t>YOUTH SERVICES BUREAU</w:t>
      </w:r>
    </w:p>
    <w:p w14:paraId="2C951A28" w14:textId="46045366" w:rsidR="00A0234C" w:rsidRDefault="00A0234C" w:rsidP="00640036">
      <w:pPr>
        <w:rPr>
          <w:rFonts w:cstheme="minorHAnsi"/>
          <w:u w:val="single"/>
        </w:rPr>
      </w:pPr>
      <w:r>
        <w:rPr>
          <w:rFonts w:cstheme="minorHAnsi"/>
          <w:u w:val="single"/>
        </w:rPr>
        <w:t>Donations-BTCC, 4111-0000</w:t>
      </w:r>
    </w:p>
    <w:p w14:paraId="3B6FCD39" w14:textId="5999557B" w:rsidR="00A0234C" w:rsidRDefault="00A0234C" w:rsidP="00640036">
      <w:pPr>
        <w:rPr>
          <w:rFonts w:cstheme="minorHAnsi"/>
        </w:rPr>
      </w:pPr>
      <w:r>
        <w:rPr>
          <w:rFonts w:cstheme="minorHAnsi"/>
        </w:rPr>
        <w:t>30028</w:t>
      </w:r>
      <w:r>
        <w:rPr>
          <w:rFonts w:cstheme="minorHAnsi"/>
        </w:rPr>
        <w:tab/>
        <w:t>Training/Travel</w:t>
      </w:r>
      <w:r>
        <w:rPr>
          <w:rFonts w:cstheme="minorHAnsi"/>
        </w:rPr>
        <w:tab/>
      </w:r>
      <w:r>
        <w:rPr>
          <w:rFonts w:cstheme="minorHAnsi"/>
        </w:rPr>
        <w:tab/>
      </w:r>
      <w:r>
        <w:rPr>
          <w:rFonts w:cstheme="minorHAnsi"/>
        </w:rPr>
        <w:tab/>
      </w:r>
      <w:r>
        <w:rPr>
          <w:rFonts w:cstheme="minorHAnsi"/>
        </w:rPr>
        <w:tab/>
        <w:t>$6,000</w:t>
      </w:r>
    </w:p>
    <w:p w14:paraId="133E80C0" w14:textId="77777777" w:rsidR="00A0234C" w:rsidRPr="00A0234C" w:rsidRDefault="00A0234C" w:rsidP="00640036">
      <w:pPr>
        <w:rPr>
          <w:rFonts w:cstheme="minorHAnsi"/>
        </w:rPr>
      </w:pPr>
    </w:p>
    <w:p w14:paraId="559A6897" w14:textId="6BEFC736" w:rsidR="002F0AE2" w:rsidRDefault="002F0AE2" w:rsidP="00640036">
      <w:pPr>
        <w:rPr>
          <w:rFonts w:cstheme="minorHAnsi"/>
          <w:u w:val="single"/>
        </w:rPr>
      </w:pPr>
      <w:r>
        <w:rPr>
          <w:rFonts w:cstheme="minorHAnsi"/>
          <w:u w:val="single"/>
        </w:rPr>
        <w:t xml:space="preserve">Runaway </w:t>
      </w:r>
      <w:r w:rsidR="000E49D1">
        <w:rPr>
          <w:rFonts w:cstheme="minorHAnsi"/>
          <w:u w:val="single"/>
        </w:rPr>
        <w:t xml:space="preserve">&amp; </w:t>
      </w:r>
      <w:r>
        <w:rPr>
          <w:rFonts w:cstheme="minorHAnsi"/>
          <w:u w:val="single"/>
        </w:rPr>
        <w:t>Homeless</w:t>
      </w:r>
      <w:r w:rsidR="000E49D1">
        <w:rPr>
          <w:rFonts w:cstheme="minorHAnsi"/>
          <w:u w:val="single"/>
        </w:rPr>
        <w:t xml:space="preserve"> 93.623</w:t>
      </w:r>
      <w:r>
        <w:rPr>
          <w:rFonts w:cstheme="minorHAnsi"/>
          <w:u w:val="single"/>
        </w:rPr>
        <w:t>, 8120-9628</w:t>
      </w:r>
    </w:p>
    <w:p w14:paraId="1F051075" w14:textId="498FCE45" w:rsidR="002F0AE2" w:rsidRDefault="002F0AE2" w:rsidP="00640036">
      <w:pPr>
        <w:rPr>
          <w:rFonts w:cstheme="minorHAnsi"/>
        </w:rPr>
      </w:pPr>
      <w:r>
        <w:rPr>
          <w:rFonts w:cstheme="minorHAnsi"/>
        </w:rPr>
        <w:t>11120</w:t>
      </w:r>
      <w:r>
        <w:rPr>
          <w:rFonts w:cstheme="minorHAnsi"/>
        </w:rPr>
        <w:tab/>
        <w:t>Counselor</w:t>
      </w:r>
      <w:r>
        <w:rPr>
          <w:rFonts w:cstheme="minorHAnsi"/>
        </w:rPr>
        <w:tab/>
      </w:r>
      <w:r>
        <w:rPr>
          <w:rFonts w:cstheme="minorHAnsi"/>
        </w:rPr>
        <w:tab/>
      </w:r>
      <w:r>
        <w:rPr>
          <w:rFonts w:cstheme="minorHAnsi"/>
        </w:rPr>
        <w:tab/>
      </w:r>
      <w:r>
        <w:rPr>
          <w:rFonts w:cstheme="minorHAnsi"/>
        </w:rPr>
        <w:tab/>
        <w:t>$54,000</w:t>
      </w:r>
    </w:p>
    <w:p w14:paraId="02BAC3F5" w14:textId="5E96155E" w:rsidR="002F0AE2" w:rsidRDefault="002F0AE2" w:rsidP="00640036">
      <w:pPr>
        <w:rPr>
          <w:rFonts w:cstheme="minorHAnsi"/>
        </w:rPr>
      </w:pPr>
      <w:r>
        <w:rPr>
          <w:rFonts w:cstheme="minorHAnsi"/>
        </w:rPr>
        <w:t>11150</w:t>
      </w:r>
      <w:r>
        <w:rPr>
          <w:rFonts w:cstheme="minorHAnsi"/>
        </w:rPr>
        <w:tab/>
        <w:t>Safe Place &amp; YSB Outreach M</w:t>
      </w:r>
      <w:r w:rsidR="000E49D1">
        <w:rPr>
          <w:rFonts w:cstheme="minorHAnsi"/>
        </w:rPr>
        <w:t>gr.</w:t>
      </w:r>
      <w:r w:rsidR="000E49D1">
        <w:rPr>
          <w:rFonts w:cstheme="minorHAnsi"/>
        </w:rPr>
        <w:tab/>
      </w:r>
      <w:r>
        <w:rPr>
          <w:rFonts w:cstheme="minorHAnsi"/>
        </w:rPr>
        <w:tab/>
        <w:t>$59,000</w:t>
      </w:r>
    </w:p>
    <w:p w14:paraId="588BAD4A" w14:textId="77777777" w:rsidR="002F0AE2" w:rsidRDefault="002F0AE2" w:rsidP="00640036">
      <w:pPr>
        <w:rPr>
          <w:rFonts w:cstheme="minorHAnsi"/>
        </w:rPr>
      </w:pPr>
      <w:r>
        <w:rPr>
          <w:rFonts w:cstheme="minorHAnsi"/>
        </w:rPr>
        <w:t>17601</w:t>
      </w:r>
      <w:r>
        <w:rPr>
          <w:rFonts w:cstheme="minorHAnsi"/>
        </w:rPr>
        <w:tab/>
        <w:t>Longevity</w:t>
      </w:r>
      <w:r>
        <w:rPr>
          <w:rFonts w:cstheme="minorHAnsi"/>
        </w:rPr>
        <w:tab/>
      </w:r>
      <w:r>
        <w:rPr>
          <w:rFonts w:cstheme="minorHAnsi"/>
        </w:rPr>
        <w:tab/>
      </w:r>
      <w:r>
        <w:rPr>
          <w:rFonts w:cstheme="minorHAnsi"/>
        </w:rPr>
        <w:tab/>
      </w:r>
      <w:r>
        <w:rPr>
          <w:rFonts w:cstheme="minorHAnsi"/>
        </w:rPr>
        <w:tab/>
        <w:t>$1,000</w:t>
      </w:r>
    </w:p>
    <w:p w14:paraId="20F801F4" w14:textId="6E3E1D41" w:rsidR="002F0AE2" w:rsidRDefault="002F0AE2" w:rsidP="00640036">
      <w:pPr>
        <w:rPr>
          <w:rFonts w:cstheme="minorHAnsi"/>
        </w:rPr>
      </w:pPr>
      <w:r>
        <w:rPr>
          <w:rFonts w:cstheme="minorHAnsi"/>
        </w:rPr>
        <w:t>18001</w:t>
      </w:r>
      <w:r>
        <w:rPr>
          <w:rFonts w:cstheme="minorHAnsi"/>
        </w:rPr>
        <w:tab/>
        <w:t>FT Self</w:t>
      </w:r>
      <w:r w:rsidR="000E49D1">
        <w:rPr>
          <w:rFonts w:cstheme="minorHAnsi"/>
        </w:rPr>
        <w:t xml:space="preserve"> </w:t>
      </w:r>
      <w:r>
        <w:rPr>
          <w:rFonts w:cstheme="minorHAnsi"/>
        </w:rPr>
        <w:t>Insurance</w:t>
      </w:r>
      <w:r>
        <w:rPr>
          <w:rFonts w:cstheme="minorHAnsi"/>
        </w:rPr>
        <w:tab/>
      </w:r>
      <w:r>
        <w:rPr>
          <w:rFonts w:cstheme="minorHAnsi"/>
        </w:rPr>
        <w:tab/>
      </w:r>
      <w:r>
        <w:rPr>
          <w:rFonts w:cstheme="minorHAnsi"/>
        </w:rPr>
        <w:tab/>
        <w:t>$34,000</w:t>
      </w:r>
    </w:p>
    <w:p w14:paraId="450C61E4" w14:textId="77777777" w:rsidR="002F0AE2" w:rsidRDefault="002F0AE2" w:rsidP="00640036">
      <w:pPr>
        <w:rPr>
          <w:rFonts w:cstheme="minorHAnsi"/>
        </w:rPr>
      </w:pPr>
      <w:r>
        <w:rPr>
          <w:rFonts w:cstheme="minorHAnsi"/>
        </w:rPr>
        <w:t>18101</w:t>
      </w:r>
      <w:r>
        <w:rPr>
          <w:rFonts w:cstheme="minorHAnsi"/>
        </w:rPr>
        <w:tab/>
        <w:t>FICA</w:t>
      </w:r>
      <w:r>
        <w:rPr>
          <w:rFonts w:cstheme="minorHAnsi"/>
        </w:rPr>
        <w:tab/>
      </w:r>
      <w:r>
        <w:rPr>
          <w:rFonts w:cstheme="minorHAnsi"/>
        </w:rPr>
        <w:tab/>
      </w:r>
      <w:r>
        <w:rPr>
          <w:rFonts w:cstheme="minorHAnsi"/>
        </w:rPr>
        <w:tab/>
      </w:r>
      <w:r>
        <w:rPr>
          <w:rFonts w:cstheme="minorHAnsi"/>
        </w:rPr>
        <w:tab/>
      </w:r>
      <w:r>
        <w:rPr>
          <w:rFonts w:cstheme="minorHAnsi"/>
        </w:rPr>
        <w:tab/>
        <w:t>$11,000</w:t>
      </w:r>
    </w:p>
    <w:p w14:paraId="7A2556A2" w14:textId="77777777" w:rsidR="002F0AE2" w:rsidRDefault="002F0AE2" w:rsidP="00640036">
      <w:pPr>
        <w:rPr>
          <w:rFonts w:cstheme="minorHAnsi"/>
        </w:rPr>
      </w:pPr>
      <w:r>
        <w:rPr>
          <w:rFonts w:cstheme="minorHAnsi"/>
        </w:rPr>
        <w:t>18201</w:t>
      </w:r>
      <w:r>
        <w:rPr>
          <w:rFonts w:cstheme="minorHAnsi"/>
        </w:rPr>
        <w:tab/>
        <w:t>PERF</w:t>
      </w:r>
      <w:r>
        <w:rPr>
          <w:rFonts w:cstheme="minorHAnsi"/>
        </w:rPr>
        <w:tab/>
      </w:r>
      <w:r>
        <w:rPr>
          <w:rFonts w:cstheme="minorHAnsi"/>
        </w:rPr>
        <w:tab/>
      </w:r>
      <w:r>
        <w:rPr>
          <w:rFonts w:cstheme="minorHAnsi"/>
        </w:rPr>
        <w:tab/>
      </w:r>
      <w:r>
        <w:rPr>
          <w:rFonts w:cstheme="minorHAnsi"/>
        </w:rPr>
        <w:tab/>
      </w:r>
      <w:r>
        <w:rPr>
          <w:rFonts w:cstheme="minorHAnsi"/>
        </w:rPr>
        <w:tab/>
        <w:t>$18,000</w:t>
      </w:r>
    </w:p>
    <w:p w14:paraId="680B3DE5" w14:textId="77777777" w:rsidR="002F0AE2" w:rsidRDefault="002F0AE2" w:rsidP="00640036">
      <w:pPr>
        <w:rPr>
          <w:rFonts w:cstheme="minorHAnsi"/>
        </w:rPr>
      </w:pPr>
      <w:r>
        <w:rPr>
          <w:rFonts w:cstheme="minorHAnsi"/>
        </w:rPr>
        <w:t>20006</w:t>
      </w:r>
      <w:r>
        <w:rPr>
          <w:rFonts w:cstheme="minorHAnsi"/>
        </w:rPr>
        <w:tab/>
        <w:t>Safe Place Materials</w:t>
      </w:r>
      <w:r>
        <w:rPr>
          <w:rFonts w:cstheme="minorHAnsi"/>
        </w:rPr>
        <w:tab/>
      </w:r>
      <w:r>
        <w:rPr>
          <w:rFonts w:cstheme="minorHAnsi"/>
        </w:rPr>
        <w:tab/>
      </w:r>
      <w:r>
        <w:rPr>
          <w:rFonts w:cstheme="minorHAnsi"/>
        </w:rPr>
        <w:tab/>
        <w:t>$6,000</w:t>
      </w:r>
    </w:p>
    <w:p w14:paraId="3B2BF7F8" w14:textId="77777777" w:rsidR="002F0AE2" w:rsidRDefault="002F0AE2" w:rsidP="00640036">
      <w:pPr>
        <w:rPr>
          <w:rFonts w:cstheme="minorHAnsi"/>
        </w:rPr>
      </w:pPr>
      <w:r>
        <w:rPr>
          <w:rFonts w:cstheme="minorHAnsi"/>
        </w:rPr>
        <w:t>20210</w:t>
      </w:r>
      <w:r>
        <w:rPr>
          <w:rFonts w:cstheme="minorHAnsi"/>
        </w:rPr>
        <w:tab/>
        <w:t>Program Supplies</w:t>
      </w:r>
      <w:r>
        <w:rPr>
          <w:rFonts w:cstheme="minorHAnsi"/>
        </w:rPr>
        <w:tab/>
      </w:r>
      <w:r>
        <w:rPr>
          <w:rFonts w:cstheme="minorHAnsi"/>
        </w:rPr>
        <w:tab/>
      </w:r>
      <w:r>
        <w:rPr>
          <w:rFonts w:cstheme="minorHAnsi"/>
        </w:rPr>
        <w:tab/>
        <w:t>$5,000</w:t>
      </w:r>
    </w:p>
    <w:p w14:paraId="2D2302B0" w14:textId="77777777" w:rsidR="002F0AE2" w:rsidRDefault="002F0AE2" w:rsidP="00640036">
      <w:pPr>
        <w:rPr>
          <w:rFonts w:cstheme="minorHAnsi"/>
        </w:rPr>
      </w:pPr>
      <w:r>
        <w:rPr>
          <w:rFonts w:cstheme="minorHAnsi"/>
        </w:rPr>
        <w:t>30013</w:t>
      </w:r>
      <w:r>
        <w:rPr>
          <w:rFonts w:cstheme="minorHAnsi"/>
        </w:rPr>
        <w:tab/>
        <w:t>Professional Services</w:t>
      </w:r>
      <w:r>
        <w:rPr>
          <w:rFonts w:cstheme="minorHAnsi"/>
        </w:rPr>
        <w:tab/>
      </w:r>
      <w:r>
        <w:rPr>
          <w:rFonts w:cstheme="minorHAnsi"/>
        </w:rPr>
        <w:tab/>
      </w:r>
      <w:r>
        <w:rPr>
          <w:rFonts w:cstheme="minorHAnsi"/>
        </w:rPr>
        <w:tab/>
        <w:t>$11,000</w:t>
      </w:r>
    </w:p>
    <w:p w14:paraId="57586E56" w14:textId="77777777" w:rsidR="002F0AE2" w:rsidRDefault="002F0AE2" w:rsidP="00640036">
      <w:pPr>
        <w:rPr>
          <w:rFonts w:cstheme="minorHAnsi"/>
        </w:rPr>
      </w:pPr>
      <w:r>
        <w:rPr>
          <w:rFonts w:cstheme="minorHAnsi"/>
        </w:rPr>
        <w:t>30028</w:t>
      </w:r>
      <w:r>
        <w:rPr>
          <w:rFonts w:cstheme="minorHAnsi"/>
        </w:rPr>
        <w:tab/>
        <w:t>Training/Travel</w:t>
      </w:r>
      <w:r>
        <w:rPr>
          <w:rFonts w:cstheme="minorHAnsi"/>
        </w:rPr>
        <w:tab/>
      </w:r>
      <w:r>
        <w:rPr>
          <w:rFonts w:cstheme="minorHAnsi"/>
        </w:rPr>
        <w:tab/>
      </w:r>
      <w:r>
        <w:rPr>
          <w:rFonts w:cstheme="minorHAnsi"/>
        </w:rPr>
        <w:tab/>
      </w:r>
      <w:r>
        <w:rPr>
          <w:rFonts w:cstheme="minorHAnsi"/>
        </w:rPr>
        <w:tab/>
        <w:t>$5,000</w:t>
      </w:r>
    </w:p>
    <w:p w14:paraId="301A11EF" w14:textId="732ECC32" w:rsidR="00A0234C" w:rsidRDefault="002F0AE2" w:rsidP="00640036">
      <w:pPr>
        <w:rPr>
          <w:rFonts w:cstheme="minorHAnsi"/>
        </w:rPr>
      </w:pPr>
      <w:r>
        <w:rPr>
          <w:rFonts w:cstheme="minorHAnsi"/>
        </w:rPr>
        <w:t>31229</w:t>
      </w:r>
      <w:r>
        <w:rPr>
          <w:rFonts w:cstheme="minorHAnsi"/>
        </w:rPr>
        <w:tab/>
        <w:t>Agency Membership Fee</w:t>
      </w:r>
      <w:r>
        <w:rPr>
          <w:rFonts w:cstheme="minorHAnsi"/>
        </w:rPr>
        <w:tab/>
      </w:r>
      <w:r>
        <w:rPr>
          <w:rFonts w:cstheme="minorHAnsi"/>
        </w:rPr>
        <w:tab/>
        <w:t>$4,000</w:t>
      </w:r>
      <w:r w:rsidR="00640036">
        <w:rPr>
          <w:rFonts w:cstheme="minorHAnsi"/>
        </w:rPr>
        <w:tab/>
      </w:r>
    </w:p>
    <w:p w14:paraId="4BED427E" w14:textId="77777777" w:rsidR="00A0234C" w:rsidRDefault="00A0234C" w:rsidP="00640036">
      <w:pPr>
        <w:rPr>
          <w:rFonts w:cstheme="minorHAnsi"/>
        </w:rPr>
      </w:pPr>
    </w:p>
    <w:p w14:paraId="38EDD9F9" w14:textId="187BD418" w:rsidR="00640036" w:rsidRDefault="00A0234C" w:rsidP="00640036">
      <w:pPr>
        <w:rPr>
          <w:rFonts w:cstheme="minorHAnsi"/>
          <w:b/>
        </w:rPr>
      </w:pPr>
      <w:r>
        <w:rPr>
          <w:rFonts w:cstheme="minorHAnsi"/>
          <w:b/>
          <w:sz w:val="28"/>
          <w:szCs w:val="28"/>
          <w:u w:val="single"/>
        </w:rPr>
        <w:t>DE-</w:t>
      </w:r>
      <w:r w:rsidRPr="000E5C90">
        <w:rPr>
          <w:rFonts w:cstheme="minorHAnsi"/>
          <w:b/>
          <w:sz w:val="28"/>
          <w:szCs w:val="28"/>
          <w:u w:val="single"/>
        </w:rPr>
        <w:t>APPROPRIATIONS</w:t>
      </w:r>
      <w:r w:rsidR="00640036">
        <w:rPr>
          <w:rFonts w:cstheme="minorHAnsi"/>
          <w:b/>
        </w:rPr>
        <w:tab/>
      </w:r>
    </w:p>
    <w:p w14:paraId="17CFE513" w14:textId="77777777" w:rsidR="00640036" w:rsidRDefault="00640036" w:rsidP="00640036">
      <w:pPr>
        <w:rPr>
          <w:rFonts w:cstheme="minorHAnsi"/>
          <w:b/>
        </w:rPr>
      </w:pPr>
    </w:p>
    <w:p w14:paraId="7BB299AD" w14:textId="77777777" w:rsidR="00A0234C" w:rsidRDefault="00A0234C" w:rsidP="00A0234C">
      <w:pPr>
        <w:rPr>
          <w:rFonts w:cstheme="minorHAnsi"/>
          <w:b/>
          <w:bCs/>
        </w:rPr>
      </w:pPr>
      <w:r>
        <w:rPr>
          <w:rFonts w:cstheme="minorHAnsi"/>
          <w:b/>
          <w:bCs/>
        </w:rPr>
        <w:t>YOUTH SERVICES BUREAU</w:t>
      </w:r>
    </w:p>
    <w:p w14:paraId="0DBE8666" w14:textId="10A9662B" w:rsidR="00A0234C" w:rsidRDefault="00A0234C" w:rsidP="00A0234C">
      <w:pPr>
        <w:rPr>
          <w:rFonts w:cstheme="minorHAnsi"/>
          <w:u w:val="single"/>
        </w:rPr>
      </w:pPr>
      <w:r>
        <w:rPr>
          <w:rFonts w:cstheme="minorHAnsi"/>
          <w:u w:val="single"/>
        </w:rPr>
        <w:t>Project Safe Place, 9103-9628</w:t>
      </w:r>
    </w:p>
    <w:p w14:paraId="08DA8BDC" w14:textId="55C54D0F" w:rsidR="00A0234C" w:rsidRPr="00A0234C" w:rsidRDefault="00A0234C" w:rsidP="00A0234C">
      <w:pPr>
        <w:rPr>
          <w:rFonts w:cstheme="minorHAnsi"/>
        </w:rPr>
      </w:pPr>
      <w:r>
        <w:rPr>
          <w:rFonts w:cstheme="minorHAnsi"/>
        </w:rPr>
        <w:t>30058</w:t>
      </w:r>
      <w:r>
        <w:rPr>
          <w:rFonts w:cstheme="minorHAnsi"/>
        </w:rPr>
        <w:tab/>
        <w:t>Outreach</w:t>
      </w:r>
      <w:r>
        <w:rPr>
          <w:rFonts w:cstheme="minorHAnsi"/>
        </w:rPr>
        <w:tab/>
      </w:r>
      <w:r w:rsidR="000E49D1">
        <w:rPr>
          <w:rFonts w:cstheme="minorHAnsi"/>
        </w:rPr>
        <w:tab/>
      </w:r>
      <w:r>
        <w:rPr>
          <w:rFonts w:cstheme="minorHAnsi"/>
        </w:rPr>
        <w:tab/>
      </w:r>
      <w:r>
        <w:rPr>
          <w:rFonts w:cstheme="minorHAnsi"/>
        </w:rPr>
        <w:tab/>
        <w:t>$2,000</w:t>
      </w:r>
    </w:p>
    <w:p w14:paraId="56905FA8" w14:textId="77777777" w:rsidR="00A0234C" w:rsidRPr="00B43B7F" w:rsidRDefault="00A0234C" w:rsidP="00640036">
      <w:pPr>
        <w:rPr>
          <w:rFonts w:cstheme="minorHAnsi"/>
          <w:b/>
        </w:rPr>
      </w:pPr>
    </w:p>
    <w:p w14:paraId="1D93C58C" w14:textId="77777777" w:rsidR="00640036" w:rsidRDefault="00640036" w:rsidP="00640036">
      <w:pPr>
        <w:jc w:val="center"/>
        <w:rPr>
          <w:rFonts w:cstheme="minorHAnsi"/>
          <w:b/>
        </w:rPr>
      </w:pPr>
      <w:r>
        <w:rPr>
          <w:rFonts w:cstheme="minorHAnsi"/>
          <w:b/>
        </w:rPr>
        <w:t xml:space="preserve">* * * * * </w:t>
      </w:r>
      <w:r w:rsidRPr="00C81CA3">
        <w:rPr>
          <w:rFonts w:cstheme="minorHAnsi"/>
          <w:b/>
        </w:rPr>
        <w:t>* * * * * * * * * * * * * * * * * * * *</w:t>
      </w:r>
    </w:p>
    <w:p w14:paraId="490E55D0" w14:textId="77777777" w:rsidR="00640036" w:rsidRDefault="00640036" w:rsidP="00640036">
      <w:pPr>
        <w:tabs>
          <w:tab w:val="decimal" w:pos="7920"/>
        </w:tabs>
        <w:jc w:val="center"/>
        <w:rPr>
          <w:rFonts w:cstheme="minorHAnsi"/>
          <w:i/>
        </w:rPr>
      </w:pPr>
      <w:r>
        <w:rPr>
          <w:rFonts w:cstheme="minorHAnsi"/>
          <w:i/>
        </w:rPr>
        <w:t xml:space="preserve">This notice is for informational purposes only and NOT for </w:t>
      </w:r>
      <w:proofErr w:type="gramStart"/>
      <w:r>
        <w:rPr>
          <w:rFonts w:cstheme="minorHAnsi"/>
          <w:i/>
        </w:rPr>
        <w:t>a paid</w:t>
      </w:r>
      <w:proofErr w:type="gramEnd"/>
      <w:r>
        <w:rPr>
          <w:rFonts w:cstheme="minorHAnsi"/>
          <w:i/>
        </w:rPr>
        <w:t xml:space="preserve"> advertisement. This information has been submitted for publication in the Bloomington Herald times via self- service ad portal and has been posted on the Monroe County Government website under the corresponding meeting date detail. </w:t>
      </w:r>
    </w:p>
    <w:p w14:paraId="45FEF11E" w14:textId="77777777" w:rsidR="00640036" w:rsidRDefault="00640036" w:rsidP="00640036">
      <w:pPr>
        <w:jc w:val="center"/>
        <w:rPr>
          <w:rFonts w:cstheme="minorHAnsi"/>
          <w:i/>
        </w:rPr>
      </w:pPr>
    </w:p>
    <w:p w14:paraId="6074DC98" w14:textId="77777777" w:rsidR="00640036" w:rsidRPr="00C81CA3" w:rsidRDefault="00640036" w:rsidP="00640036">
      <w:pPr>
        <w:rPr>
          <w:rFonts w:cstheme="minorHAnsi"/>
        </w:rPr>
      </w:pPr>
      <w:r w:rsidRPr="00C81CA3">
        <w:rPr>
          <w:rFonts w:cstheme="minorHAnsi"/>
        </w:rPr>
        <w:t xml:space="preserve">Approved by:   </w:t>
      </w:r>
    </w:p>
    <w:p w14:paraId="7E3FA51B" w14:textId="6B21281C" w:rsidR="00640036" w:rsidRPr="00C81CA3" w:rsidRDefault="00640036" w:rsidP="00640036">
      <w:pPr>
        <w:rPr>
          <w:rFonts w:cstheme="minorHAnsi"/>
        </w:rPr>
      </w:pPr>
      <w:r w:rsidRPr="00C81CA3">
        <w:rPr>
          <w:rFonts w:cstheme="minorHAnsi"/>
        </w:rPr>
        <w:t>/s/</w:t>
      </w:r>
      <w:r w:rsidR="00CA5258">
        <w:rPr>
          <w:rFonts w:cstheme="minorHAnsi"/>
        </w:rPr>
        <w:t>Brianne Gregory</w:t>
      </w:r>
    </w:p>
    <w:p w14:paraId="6AAE009B" w14:textId="5FCB368A" w:rsidR="00640036" w:rsidRPr="00C81CA3" w:rsidRDefault="00CA5258" w:rsidP="00640036">
      <w:pPr>
        <w:rPr>
          <w:rFonts w:cstheme="minorHAnsi"/>
        </w:rPr>
      </w:pPr>
      <w:r>
        <w:rPr>
          <w:rFonts w:cstheme="minorHAnsi"/>
        </w:rPr>
        <w:t>Brianne Gregory</w:t>
      </w:r>
      <w:r w:rsidR="00640036" w:rsidRPr="00C81CA3">
        <w:rPr>
          <w:rFonts w:cstheme="minorHAnsi"/>
        </w:rPr>
        <w:t>, Auditor, Monroe County, Indiana</w:t>
      </w:r>
    </w:p>
    <w:p w14:paraId="305A27A1" w14:textId="77777777" w:rsidR="00640036" w:rsidRPr="00C81CA3" w:rsidRDefault="00640036" w:rsidP="00640036">
      <w:pPr>
        <w:tabs>
          <w:tab w:val="decimal" w:pos="7920"/>
        </w:tabs>
        <w:rPr>
          <w:rFonts w:cstheme="minorHAnsi"/>
          <w:b/>
        </w:rPr>
      </w:pPr>
    </w:p>
    <w:p w14:paraId="0DAF25DB" w14:textId="60C08977" w:rsidR="00640036" w:rsidRPr="006A5063" w:rsidRDefault="00640036" w:rsidP="00640036">
      <w:pPr>
        <w:tabs>
          <w:tab w:val="decimal" w:pos="7920"/>
        </w:tabs>
        <w:rPr>
          <w:rFonts w:cstheme="minorHAnsi"/>
          <w:b/>
        </w:rPr>
      </w:pPr>
      <w:r w:rsidRPr="006A5063">
        <w:rPr>
          <w:rFonts w:cstheme="minorHAnsi"/>
          <w:b/>
        </w:rPr>
        <w:t xml:space="preserve">Today’s Date: </w:t>
      </w:r>
      <w:r w:rsidR="00A70401" w:rsidRPr="006A5063">
        <w:rPr>
          <w:rFonts w:cstheme="minorHAnsi"/>
          <w:b/>
        </w:rPr>
        <w:t>9</w:t>
      </w:r>
      <w:r w:rsidRPr="006A5063">
        <w:rPr>
          <w:rFonts w:cstheme="minorHAnsi"/>
          <w:b/>
        </w:rPr>
        <w:t>/</w:t>
      </w:r>
      <w:r w:rsidR="000E49D1" w:rsidRPr="006A5063">
        <w:rPr>
          <w:rFonts w:cstheme="minorHAnsi"/>
          <w:b/>
        </w:rPr>
        <w:t>04</w:t>
      </w:r>
      <w:r w:rsidRPr="006A5063">
        <w:rPr>
          <w:rFonts w:cstheme="minorHAnsi"/>
          <w:b/>
        </w:rPr>
        <w:t>/</w:t>
      </w:r>
      <w:r w:rsidR="00A70401" w:rsidRPr="006A5063">
        <w:rPr>
          <w:rFonts w:cstheme="minorHAnsi"/>
          <w:b/>
        </w:rPr>
        <w:t>2026</w:t>
      </w:r>
    </w:p>
    <w:p w14:paraId="134BF849" w14:textId="16946CFD" w:rsidR="00640036" w:rsidRPr="00C81CA3" w:rsidRDefault="00640036" w:rsidP="00640036">
      <w:pPr>
        <w:tabs>
          <w:tab w:val="decimal" w:pos="7920"/>
        </w:tabs>
        <w:rPr>
          <w:rFonts w:cstheme="minorHAnsi"/>
          <w:b/>
        </w:rPr>
      </w:pPr>
      <w:r w:rsidRPr="006A5063">
        <w:rPr>
          <w:rFonts w:cstheme="minorHAnsi"/>
          <w:b/>
        </w:rPr>
        <w:t xml:space="preserve">Publish Date: </w:t>
      </w:r>
      <w:r w:rsidR="00A70401" w:rsidRPr="006A5063">
        <w:rPr>
          <w:rFonts w:cstheme="minorHAnsi"/>
          <w:b/>
        </w:rPr>
        <w:t>9</w:t>
      </w:r>
      <w:r w:rsidRPr="006A5063">
        <w:rPr>
          <w:rFonts w:cstheme="minorHAnsi"/>
          <w:b/>
        </w:rPr>
        <w:t>/</w:t>
      </w:r>
      <w:r w:rsidR="00A70401" w:rsidRPr="006A5063">
        <w:rPr>
          <w:rFonts w:cstheme="minorHAnsi"/>
          <w:b/>
        </w:rPr>
        <w:t>8</w:t>
      </w:r>
      <w:r w:rsidRPr="006A5063">
        <w:rPr>
          <w:rFonts w:cstheme="minorHAnsi"/>
          <w:b/>
        </w:rPr>
        <w:t>/</w:t>
      </w:r>
      <w:r w:rsidR="00A70401" w:rsidRPr="006A5063">
        <w:rPr>
          <w:rFonts w:cstheme="minorHAnsi"/>
          <w:b/>
        </w:rPr>
        <w:t>2026</w:t>
      </w:r>
    </w:p>
    <w:p w14:paraId="6480C50F" w14:textId="77777777" w:rsidR="00640036" w:rsidRPr="00C81CA3" w:rsidRDefault="00640036" w:rsidP="00640036">
      <w:pPr>
        <w:rPr>
          <w:rFonts w:cstheme="minorHAnsi"/>
        </w:rPr>
      </w:pPr>
    </w:p>
    <w:p w14:paraId="6564ED8D" w14:textId="77777777" w:rsidR="00640036" w:rsidRPr="005902E1" w:rsidRDefault="00640036" w:rsidP="005902E1">
      <w:pPr>
        <w:jc w:val="center"/>
      </w:pPr>
    </w:p>
    <w:sectPr w:rsidR="00640036" w:rsidRPr="005902E1" w:rsidSect="00946A91">
      <w:footerReference w:type="default" r:id="rId8"/>
      <w:pgSz w:w="12240" w:h="15840"/>
      <w:pgMar w:top="720" w:right="1080"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AB5E4" w14:textId="77777777" w:rsidR="00675AE2" w:rsidRDefault="00675AE2" w:rsidP="00640036">
      <w:r>
        <w:separator/>
      </w:r>
    </w:p>
  </w:endnote>
  <w:endnote w:type="continuationSeparator" w:id="0">
    <w:p w14:paraId="5B99AE07" w14:textId="77777777" w:rsidR="00675AE2" w:rsidRDefault="00675AE2" w:rsidP="00640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i/>
        <w:iCs/>
        <w:sz w:val="18"/>
        <w:szCs w:val="18"/>
      </w:rPr>
      <w:id w:val="1216778792"/>
      <w:docPartObj>
        <w:docPartGallery w:val="Page Numbers (Bottom of Page)"/>
        <w:docPartUnique/>
      </w:docPartObj>
    </w:sdtPr>
    <w:sdtEndPr>
      <w:rPr>
        <w:noProof/>
      </w:rPr>
    </w:sdtEndPr>
    <w:sdtContent>
      <w:p w14:paraId="782191F6" w14:textId="77777777" w:rsidR="00640036" w:rsidRPr="00640036" w:rsidRDefault="00640036">
        <w:pPr>
          <w:pStyle w:val="Footer"/>
          <w:jc w:val="right"/>
          <w:rPr>
            <w:b/>
            <w:bCs/>
            <w:i/>
            <w:iCs/>
            <w:sz w:val="18"/>
            <w:szCs w:val="18"/>
          </w:rPr>
        </w:pPr>
        <w:r w:rsidRPr="00640036">
          <w:rPr>
            <w:b/>
            <w:bCs/>
            <w:i/>
            <w:iCs/>
            <w:sz w:val="18"/>
            <w:szCs w:val="18"/>
          </w:rPr>
          <w:t>Legal Notice – Monroe County Council</w:t>
        </w:r>
      </w:p>
      <w:p w14:paraId="56FCD669" w14:textId="469EECA6" w:rsidR="00640036" w:rsidRPr="00640036" w:rsidRDefault="00640036">
        <w:pPr>
          <w:pStyle w:val="Footer"/>
          <w:jc w:val="right"/>
          <w:rPr>
            <w:b/>
            <w:bCs/>
            <w:i/>
            <w:iCs/>
            <w:sz w:val="18"/>
            <w:szCs w:val="18"/>
          </w:rPr>
        </w:pPr>
        <w:r w:rsidRPr="006314AD">
          <w:rPr>
            <w:b/>
            <w:bCs/>
            <w:i/>
            <w:iCs/>
            <w:sz w:val="18"/>
            <w:szCs w:val="18"/>
          </w:rPr>
          <w:t xml:space="preserve">For </w:t>
        </w:r>
        <w:r w:rsidR="006314AD" w:rsidRPr="006314AD">
          <w:rPr>
            <w:b/>
            <w:bCs/>
            <w:i/>
            <w:iCs/>
            <w:sz w:val="18"/>
            <w:szCs w:val="18"/>
          </w:rPr>
          <w:t>September</w:t>
        </w:r>
        <w:r w:rsidRPr="006314AD">
          <w:rPr>
            <w:b/>
            <w:bCs/>
            <w:i/>
            <w:iCs/>
            <w:sz w:val="18"/>
            <w:szCs w:val="18"/>
          </w:rPr>
          <w:t xml:space="preserve"> </w:t>
        </w:r>
        <w:r w:rsidR="006314AD" w:rsidRPr="006314AD">
          <w:rPr>
            <w:b/>
            <w:bCs/>
            <w:i/>
            <w:iCs/>
            <w:sz w:val="18"/>
            <w:szCs w:val="18"/>
          </w:rPr>
          <w:t>22</w:t>
        </w:r>
        <w:r w:rsidRPr="006314AD">
          <w:rPr>
            <w:b/>
            <w:bCs/>
            <w:i/>
            <w:iCs/>
            <w:sz w:val="18"/>
            <w:szCs w:val="18"/>
          </w:rPr>
          <w:t xml:space="preserve">, </w:t>
        </w:r>
        <w:proofErr w:type="gramStart"/>
        <w:r w:rsidRPr="006314AD">
          <w:rPr>
            <w:b/>
            <w:bCs/>
            <w:i/>
            <w:iCs/>
            <w:sz w:val="18"/>
            <w:szCs w:val="18"/>
          </w:rPr>
          <w:t>202</w:t>
        </w:r>
        <w:r w:rsidR="00816140" w:rsidRPr="006314AD">
          <w:rPr>
            <w:b/>
            <w:bCs/>
            <w:i/>
            <w:iCs/>
            <w:sz w:val="18"/>
            <w:szCs w:val="18"/>
          </w:rPr>
          <w:t>6</w:t>
        </w:r>
        <w:proofErr w:type="gramEnd"/>
        <w:r w:rsidRPr="00640036">
          <w:rPr>
            <w:b/>
            <w:bCs/>
            <w:i/>
            <w:iCs/>
            <w:sz w:val="18"/>
            <w:szCs w:val="18"/>
          </w:rPr>
          <w:t xml:space="preserve"> Meeting</w:t>
        </w:r>
      </w:p>
      <w:p w14:paraId="6232F609" w14:textId="2166EE0B" w:rsidR="00640036" w:rsidRPr="00640036" w:rsidRDefault="00640036" w:rsidP="00640036">
        <w:pPr>
          <w:pStyle w:val="Footer"/>
          <w:jc w:val="right"/>
          <w:rPr>
            <w:b/>
            <w:bCs/>
            <w:i/>
            <w:iCs/>
            <w:sz w:val="18"/>
            <w:szCs w:val="18"/>
          </w:rPr>
        </w:pPr>
        <w:r w:rsidRPr="00640036">
          <w:rPr>
            <w:b/>
            <w:bCs/>
            <w:i/>
            <w:iCs/>
            <w:sz w:val="18"/>
            <w:szCs w:val="18"/>
          </w:rPr>
          <w:t xml:space="preserve">Page </w:t>
        </w:r>
        <w:r w:rsidRPr="00640036">
          <w:rPr>
            <w:b/>
            <w:bCs/>
            <w:i/>
            <w:iCs/>
            <w:sz w:val="18"/>
            <w:szCs w:val="18"/>
          </w:rPr>
          <w:fldChar w:fldCharType="begin"/>
        </w:r>
        <w:r w:rsidRPr="00640036">
          <w:rPr>
            <w:b/>
            <w:bCs/>
            <w:i/>
            <w:iCs/>
            <w:sz w:val="18"/>
            <w:szCs w:val="18"/>
          </w:rPr>
          <w:instrText xml:space="preserve"> PAGE   \* MERGEFORMAT </w:instrText>
        </w:r>
        <w:r w:rsidRPr="00640036">
          <w:rPr>
            <w:b/>
            <w:bCs/>
            <w:i/>
            <w:iCs/>
            <w:sz w:val="18"/>
            <w:szCs w:val="18"/>
          </w:rPr>
          <w:fldChar w:fldCharType="separate"/>
        </w:r>
        <w:r w:rsidRPr="00640036">
          <w:rPr>
            <w:b/>
            <w:bCs/>
            <w:i/>
            <w:iCs/>
            <w:noProof/>
            <w:sz w:val="18"/>
            <w:szCs w:val="18"/>
          </w:rPr>
          <w:t>2</w:t>
        </w:r>
        <w:r w:rsidRPr="00640036">
          <w:rPr>
            <w:b/>
            <w:bCs/>
            <w:i/>
            <w:iCs/>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D343E" w14:textId="77777777" w:rsidR="00675AE2" w:rsidRDefault="00675AE2" w:rsidP="00640036">
      <w:r>
        <w:separator/>
      </w:r>
    </w:p>
  </w:footnote>
  <w:footnote w:type="continuationSeparator" w:id="0">
    <w:p w14:paraId="50923875" w14:textId="77777777" w:rsidR="00675AE2" w:rsidRDefault="00675AE2" w:rsidP="006400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C12BCB"/>
    <w:multiLevelType w:val="hybridMultilevel"/>
    <w:tmpl w:val="D42ACB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17671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438"/>
    <w:rsid w:val="00090620"/>
    <w:rsid w:val="000C544D"/>
    <w:rsid w:val="000E49D1"/>
    <w:rsid w:val="000E5C90"/>
    <w:rsid w:val="00114B55"/>
    <w:rsid w:val="001852E7"/>
    <w:rsid w:val="001B614E"/>
    <w:rsid w:val="00210EB1"/>
    <w:rsid w:val="00243C3C"/>
    <w:rsid w:val="00275D98"/>
    <w:rsid w:val="002F0AE2"/>
    <w:rsid w:val="003109D2"/>
    <w:rsid w:val="003E374B"/>
    <w:rsid w:val="004A4339"/>
    <w:rsid w:val="005902E1"/>
    <w:rsid w:val="005D1747"/>
    <w:rsid w:val="006314AD"/>
    <w:rsid w:val="00640036"/>
    <w:rsid w:val="00675AE2"/>
    <w:rsid w:val="00685A21"/>
    <w:rsid w:val="006A22D7"/>
    <w:rsid w:val="006A2438"/>
    <w:rsid w:val="006A5063"/>
    <w:rsid w:val="006D73A7"/>
    <w:rsid w:val="007911C4"/>
    <w:rsid w:val="007B69D6"/>
    <w:rsid w:val="007E5A7C"/>
    <w:rsid w:val="00816140"/>
    <w:rsid w:val="00821C24"/>
    <w:rsid w:val="008657F1"/>
    <w:rsid w:val="009137F3"/>
    <w:rsid w:val="00946A91"/>
    <w:rsid w:val="009C6809"/>
    <w:rsid w:val="00A0234C"/>
    <w:rsid w:val="00A70401"/>
    <w:rsid w:val="00AC02A0"/>
    <w:rsid w:val="00AE1F76"/>
    <w:rsid w:val="00BB43B0"/>
    <w:rsid w:val="00BD5B4B"/>
    <w:rsid w:val="00CA5258"/>
    <w:rsid w:val="00D65862"/>
    <w:rsid w:val="00E606A7"/>
    <w:rsid w:val="00E70A6A"/>
    <w:rsid w:val="00EC23DA"/>
    <w:rsid w:val="00EE3955"/>
    <w:rsid w:val="00F34208"/>
    <w:rsid w:val="00F71E68"/>
    <w:rsid w:val="00F911E0"/>
    <w:rsid w:val="00FA1B1D"/>
    <w:rsid w:val="00FB5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40A49"/>
  <w15:chartTrackingRefBased/>
  <w15:docId w15:val="{31195222-AA8D-4744-89A8-A1973E549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036"/>
    <w:pPr>
      <w:tabs>
        <w:tab w:val="center" w:pos="4680"/>
        <w:tab w:val="right" w:pos="9360"/>
      </w:tabs>
    </w:pPr>
  </w:style>
  <w:style w:type="character" w:customStyle="1" w:styleId="HeaderChar">
    <w:name w:val="Header Char"/>
    <w:basedOn w:val="DefaultParagraphFont"/>
    <w:link w:val="Header"/>
    <w:uiPriority w:val="99"/>
    <w:rsid w:val="00640036"/>
  </w:style>
  <w:style w:type="paragraph" w:styleId="Footer">
    <w:name w:val="footer"/>
    <w:basedOn w:val="Normal"/>
    <w:link w:val="FooterChar"/>
    <w:uiPriority w:val="99"/>
    <w:unhideWhenUsed/>
    <w:rsid w:val="00640036"/>
    <w:pPr>
      <w:tabs>
        <w:tab w:val="center" w:pos="4680"/>
        <w:tab w:val="right" w:pos="9360"/>
      </w:tabs>
    </w:pPr>
  </w:style>
  <w:style w:type="character" w:customStyle="1" w:styleId="FooterChar">
    <w:name w:val="Footer Char"/>
    <w:basedOn w:val="DefaultParagraphFont"/>
    <w:link w:val="Footer"/>
    <w:uiPriority w:val="99"/>
    <w:rsid w:val="00640036"/>
  </w:style>
  <w:style w:type="paragraph" w:styleId="ListParagraph">
    <w:name w:val="List Paragraph"/>
    <w:basedOn w:val="Normal"/>
    <w:uiPriority w:val="34"/>
    <w:qFormat/>
    <w:rsid w:val="006314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2</Pages>
  <Words>377</Words>
  <Characters>2139</Characters>
  <Application>Microsoft Office Word</Application>
  <DocSecurity>0</DocSecurity>
  <Lines>85</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Shell</dc:creator>
  <cp:keywords/>
  <dc:description/>
  <cp:lastModifiedBy>Aubrey DeLawter-Myers</cp:lastModifiedBy>
  <cp:revision>19</cp:revision>
  <dcterms:created xsi:type="dcterms:W3CDTF">2024-01-17T22:27:00Z</dcterms:created>
  <dcterms:modified xsi:type="dcterms:W3CDTF">2026-09-04T19:16:00Z</dcterms:modified>
</cp:coreProperties>
</file>