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EE1A" w14:textId="77777777" w:rsidR="00202261" w:rsidRPr="0037320F" w:rsidRDefault="00202261" w:rsidP="00202261">
      <w:pPr>
        <w:pStyle w:val="Heading1"/>
        <w:rPr>
          <w:sz w:val="20"/>
        </w:rPr>
      </w:pPr>
      <w:r w:rsidRPr="0037320F">
        <w:rPr>
          <w:sz w:val="20"/>
        </w:rPr>
        <w:t>NOTICE TO TAXPAYERS OF PROPOSED ADDITIONAL APPROPRIATIONS</w:t>
      </w:r>
    </w:p>
    <w:p w14:paraId="618277E3" w14:textId="0616DCB9" w:rsidR="005F4272" w:rsidRDefault="00202261" w:rsidP="00202261">
      <w:pPr>
        <w:rPr>
          <w:b/>
          <w:sz w:val="20"/>
        </w:rPr>
      </w:pPr>
      <w:r w:rsidRPr="0037320F">
        <w:rPr>
          <w:b/>
          <w:sz w:val="20"/>
        </w:rPr>
        <w:t xml:space="preserve">NOTICE IS HEREBY GIVEN THE TAXPAYERS OF PERRY COUNTY, PERRY COUNTY, INDIANA THAT THE PROPER LEGAL OFFICERS WILL CONSIDER THE FOLLOWING ADDITIONAL APPROPRIATIONS IN EXCESS OF THE BUDGET FOR THE CURRENT YEAR AT THE PERRY COUNTY </w:t>
      </w:r>
      <w:r w:rsidR="00CA5642">
        <w:rPr>
          <w:b/>
          <w:sz w:val="20"/>
        </w:rPr>
        <w:t>COURTHOUSE MEETING ROOM</w:t>
      </w:r>
      <w:r w:rsidRPr="0037320F">
        <w:rPr>
          <w:b/>
          <w:sz w:val="20"/>
        </w:rPr>
        <w:t xml:space="preserve"> AT </w:t>
      </w:r>
      <w:r w:rsidR="00981BCC">
        <w:rPr>
          <w:b/>
          <w:sz w:val="20"/>
        </w:rPr>
        <w:t>5</w:t>
      </w:r>
      <w:r w:rsidRPr="0037320F">
        <w:rPr>
          <w:b/>
          <w:sz w:val="20"/>
        </w:rPr>
        <w:t xml:space="preserve">:00 </w:t>
      </w:r>
      <w:r w:rsidR="00981BCC">
        <w:rPr>
          <w:b/>
          <w:sz w:val="20"/>
        </w:rPr>
        <w:t>P</w:t>
      </w:r>
      <w:r w:rsidRPr="0037320F">
        <w:rPr>
          <w:b/>
          <w:sz w:val="20"/>
        </w:rPr>
        <w:t xml:space="preserve">.M. ON THE </w:t>
      </w:r>
      <w:r w:rsidR="005D2082">
        <w:rPr>
          <w:b/>
          <w:sz w:val="20"/>
        </w:rPr>
        <w:t>2</w:t>
      </w:r>
      <w:r w:rsidR="00C31367">
        <w:rPr>
          <w:b/>
          <w:sz w:val="20"/>
        </w:rPr>
        <w:t>7</w:t>
      </w:r>
      <w:r w:rsidR="005D2082" w:rsidRPr="005D2082">
        <w:rPr>
          <w:b/>
          <w:sz w:val="20"/>
          <w:vertAlign w:val="superscript"/>
        </w:rPr>
        <w:t>TH</w:t>
      </w:r>
      <w:r w:rsidR="00957C27">
        <w:rPr>
          <w:b/>
          <w:sz w:val="20"/>
        </w:rPr>
        <w:t xml:space="preserve"> </w:t>
      </w:r>
      <w:r w:rsidRPr="0037320F">
        <w:rPr>
          <w:b/>
          <w:sz w:val="20"/>
        </w:rPr>
        <w:t xml:space="preserve">DAY OF </w:t>
      </w:r>
      <w:r w:rsidR="00C31367">
        <w:rPr>
          <w:b/>
          <w:sz w:val="20"/>
        </w:rPr>
        <w:t xml:space="preserve">AUGUST </w:t>
      </w:r>
      <w:r w:rsidR="00957C27">
        <w:rPr>
          <w:b/>
          <w:sz w:val="20"/>
        </w:rPr>
        <w:t>2026</w:t>
      </w:r>
      <w:r w:rsidRPr="0037320F">
        <w:rPr>
          <w:b/>
          <w:sz w:val="20"/>
        </w:rPr>
        <w:t xml:space="preserve">.     </w:t>
      </w:r>
    </w:p>
    <w:p w14:paraId="196D1608" w14:textId="77777777" w:rsidR="00C31367" w:rsidRPr="005F4272" w:rsidRDefault="00C31367" w:rsidP="00202261">
      <w:pPr>
        <w:rPr>
          <w:b/>
          <w:sz w:val="20"/>
        </w:rPr>
      </w:pPr>
    </w:p>
    <w:p w14:paraId="38E52472" w14:textId="6326C512" w:rsidR="005D2082" w:rsidRDefault="00C31367" w:rsidP="00202261">
      <w:pPr>
        <w:rPr>
          <w:b/>
          <w:bCs/>
          <w:color w:val="000000"/>
          <w:sz w:val="20"/>
        </w:rPr>
      </w:pPr>
      <w:r>
        <w:rPr>
          <w:b/>
          <w:bCs/>
          <w:color w:val="000000"/>
          <w:sz w:val="20"/>
        </w:rPr>
        <w:t xml:space="preserve">Jury Fee </w:t>
      </w:r>
      <w:r w:rsidR="005F4272">
        <w:rPr>
          <w:b/>
          <w:bCs/>
          <w:color w:val="000000"/>
          <w:sz w:val="20"/>
        </w:rPr>
        <w:t>Fund</w:t>
      </w:r>
      <w:r w:rsidR="005D2082">
        <w:rPr>
          <w:b/>
          <w:bCs/>
          <w:color w:val="000000"/>
          <w:sz w:val="20"/>
        </w:rPr>
        <w:t>—</w:t>
      </w:r>
      <w:r>
        <w:rPr>
          <w:b/>
          <w:bCs/>
          <w:color w:val="000000"/>
          <w:sz w:val="20"/>
        </w:rPr>
        <w:t>Circuit Court</w:t>
      </w:r>
      <w:r w:rsidR="005D2082">
        <w:rPr>
          <w:b/>
          <w:bCs/>
          <w:color w:val="000000"/>
          <w:sz w:val="20"/>
        </w:rPr>
        <w:t xml:space="preserve">; </w:t>
      </w:r>
      <w:r>
        <w:rPr>
          <w:b/>
          <w:bCs/>
          <w:color w:val="000000"/>
          <w:sz w:val="20"/>
        </w:rPr>
        <w:t>Per Diem</w:t>
      </w:r>
    </w:p>
    <w:p w14:paraId="021EFA66" w14:textId="2C65FDD7" w:rsidR="005D2082" w:rsidRDefault="00C31367" w:rsidP="00202261">
      <w:pPr>
        <w:rPr>
          <w:b/>
          <w:bCs/>
          <w:color w:val="000000"/>
          <w:sz w:val="20"/>
        </w:rPr>
      </w:pPr>
      <w:r>
        <w:rPr>
          <w:b/>
          <w:bCs/>
          <w:color w:val="000000"/>
          <w:sz w:val="20"/>
        </w:rPr>
        <w:t>2501.13600</w:t>
      </w:r>
      <w:r w:rsidR="005F4272">
        <w:rPr>
          <w:b/>
          <w:bCs/>
          <w:color w:val="000000"/>
          <w:sz w:val="20"/>
        </w:rPr>
        <w:t>.00000.0</w:t>
      </w:r>
      <w:r>
        <w:rPr>
          <w:b/>
          <w:bCs/>
          <w:color w:val="000000"/>
          <w:sz w:val="20"/>
        </w:rPr>
        <w:t>232</w:t>
      </w:r>
      <w:r w:rsidR="005F4272">
        <w:rPr>
          <w:b/>
          <w:bCs/>
          <w:color w:val="000000"/>
          <w:sz w:val="20"/>
        </w:rPr>
        <w:tab/>
      </w:r>
      <w:r w:rsidR="005D2082">
        <w:rPr>
          <w:b/>
          <w:bCs/>
          <w:color w:val="000000"/>
          <w:sz w:val="20"/>
        </w:rPr>
        <w:tab/>
        <w:t>$</w:t>
      </w:r>
      <w:r>
        <w:rPr>
          <w:b/>
          <w:bCs/>
          <w:color w:val="000000"/>
          <w:sz w:val="20"/>
        </w:rPr>
        <w:t>10,000.00</w:t>
      </w:r>
    </w:p>
    <w:p w14:paraId="57A1A60F" w14:textId="77777777" w:rsidR="00C31367" w:rsidRDefault="00C31367" w:rsidP="00202261">
      <w:pPr>
        <w:rPr>
          <w:b/>
          <w:bCs/>
          <w:color w:val="000000"/>
          <w:sz w:val="20"/>
        </w:rPr>
      </w:pPr>
    </w:p>
    <w:p w14:paraId="34CAFC62" w14:textId="43846981" w:rsidR="00C31367" w:rsidRDefault="00C31367" w:rsidP="00C31367">
      <w:pPr>
        <w:rPr>
          <w:b/>
          <w:bCs/>
          <w:color w:val="000000"/>
          <w:sz w:val="20"/>
        </w:rPr>
      </w:pPr>
      <w:r>
        <w:rPr>
          <w:b/>
          <w:bCs/>
          <w:color w:val="000000"/>
          <w:sz w:val="20"/>
        </w:rPr>
        <w:t>General Fund—Clerk; Office Supplies</w:t>
      </w:r>
    </w:p>
    <w:p w14:paraId="6A411942" w14:textId="0BA2B1CC" w:rsidR="00C31367" w:rsidRDefault="00C31367" w:rsidP="00C31367">
      <w:pPr>
        <w:rPr>
          <w:b/>
          <w:bCs/>
          <w:color w:val="000000"/>
          <w:sz w:val="20"/>
        </w:rPr>
      </w:pPr>
      <w:r>
        <w:rPr>
          <w:b/>
          <w:bCs/>
          <w:color w:val="000000"/>
          <w:sz w:val="20"/>
        </w:rPr>
        <w:t>1000.21100.00000.0001</w:t>
      </w:r>
      <w:r>
        <w:rPr>
          <w:b/>
          <w:bCs/>
          <w:color w:val="000000"/>
          <w:sz w:val="20"/>
        </w:rPr>
        <w:tab/>
      </w:r>
      <w:r>
        <w:rPr>
          <w:b/>
          <w:bCs/>
          <w:color w:val="000000"/>
          <w:sz w:val="20"/>
        </w:rPr>
        <w:tab/>
        <w:t>$426.00</w:t>
      </w:r>
    </w:p>
    <w:p w14:paraId="47F4331A" w14:textId="77777777" w:rsidR="00C31367" w:rsidRDefault="00C31367" w:rsidP="00C31367">
      <w:pPr>
        <w:rPr>
          <w:b/>
          <w:bCs/>
          <w:color w:val="000000"/>
          <w:sz w:val="20"/>
        </w:rPr>
      </w:pPr>
    </w:p>
    <w:p w14:paraId="6DE7042F" w14:textId="2873C67F" w:rsidR="00C31367" w:rsidRDefault="00C31367" w:rsidP="00C31367">
      <w:pPr>
        <w:rPr>
          <w:b/>
          <w:bCs/>
          <w:color w:val="000000"/>
          <w:sz w:val="20"/>
        </w:rPr>
      </w:pPr>
      <w:r>
        <w:rPr>
          <w:b/>
          <w:bCs/>
          <w:color w:val="000000"/>
          <w:sz w:val="20"/>
        </w:rPr>
        <w:t>General Fund—Examination of Records</w:t>
      </w:r>
    </w:p>
    <w:p w14:paraId="529869C5" w14:textId="6DAF6A44" w:rsidR="00C31367" w:rsidRDefault="00C31367" w:rsidP="00C31367">
      <w:pPr>
        <w:rPr>
          <w:b/>
          <w:bCs/>
          <w:color w:val="000000"/>
          <w:sz w:val="20"/>
        </w:rPr>
      </w:pPr>
      <w:r>
        <w:rPr>
          <w:b/>
          <w:bCs/>
          <w:color w:val="000000"/>
          <w:sz w:val="20"/>
        </w:rPr>
        <w:t>1000.51112.00000.0000</w:t>
      </w:r>
      <w:r>
        <w:rPr>
          <w:b/>
          <w:bCs/>
          <w:color w:val="000000"/>
          <w:sz w:val="20"/>
        </w:rPr>
        <w:tab/>
      </w:r>
      <w:r>
        <w:rPr>
          <w:b/>
          <w:bCs/>
          <w:color w:val="000000"/>
          <w:sz w:val="20"/>
        </w:rPr>
        <w:tab/>
        <w:t>$3,388.00</w:t>
      </w:r>
    </w:p>
    <w:p w14:paraId="161D899F" w14:textId="77777777" w:rsidR="00C31367" w:rsidRDefault="00C31367" w:rsidP="00C31367">
      <w:pPr>
        <w:rPr>
          <w:b/>
          <w:bCs/>
          <w:color w:val="000000"/>
          <w:sz w:val="20"/>
        </w:rPr>
      </w:pPr>
    </w:p>
    <w:p w14:paraId="725EB2F3" w14:textId="23B2D1F6" w:rsidR="00C31367" w:rsidRDefault="00C31367" w:rsidP="00C31367">
      <w:pPr>
        <w:rPr>
          <w:b/>
          <w:bCs/>
          <w:color w:val="000000"/>
          <w:sz w:val="20"/>
        </w:rPr>
      </w:pPr>
      <w:r>
        <w:rPr>
          <w:b/>
          <w:bCs/>
          <w:color w:val="000000"/>
          <w:sz w:val="20"/>
        </w:rPr>
        <w:t>General Fund—Coroner; Fuel and Oil</w:t>
      </w:r>
    </w:p>
    <w:p w14:paraId="36040FC3" w14:textId="039D653D" w:rsidR="00C31367" w:rsidRDefault="00C31367" w:rsidP="00C31367">
      <w:pPr>
        <w:rPr>
          <w:b/>
          <w:bCs/>
          <w:color w:val="000000"/>
          <w:sz w:val="20"/>
        </w:rPr>
      </w:pPr>
      <w:r>
        <w:rPr>
          <w:b/>
          <w:bCs/>
          <w:color w:val="000000"/>
          <w:sz w:val="20"/>
        </w:rPr>
        <w:t>1000.23101.00000.0007</w:t>
      </w:r>
      <w:r>
        <w:rPr>
          <w:b/>
          <w:bCs/>
          <w:color w:val="000000"/>
          <w:sz w:val="20"/>
        </w:rPr>
        <w:tab/>
      </w:r>
      <w:r>
        <w:rPr>
          <w:b/>
          <w:bCs/>
          <w:color w:val="000000"/>
          <w:sz w:val="20"/>
        </w:rPr>
        <w:tab/>
        <w:t>$200.00</w:t>
      </w:r>
    </w:p>
    <w:p w14:paraId="59A0DF70" w14:textId="77777777" w:rsidR="00C95781" w:rsidRDefault="00C95781" w:rsidP="00C31367">
      <w:pPr>
        <w:rPr>
          <w:b/>
          <w:bCs/>
          <w:color w:val="000000"/>
          <w:sz w:val="20"/>
        </w:rPr>
      </w:pPr>
    </w:p>
    <w:p w14:paraId="7296E037" w14:textId="0DAC6829" w:rsidR="00C95781" w:rsidRDefault="00C95781" w:rsidP="00C95781">
      <w:pPr>
        <w:rPr>
          <w:b/>
          <w:bCs/>
          <w:color w:val="000000"/>
          <w:sz w:val="20"/>
        </w:rPr>
      </w:pPr>
      <w:r>
        <w:rPr>
          <w:b/>
          <w:bCs/>
          <w:color w:val="000000"/>
          <w:sz w:val="20"/>
        </w:rPr>
        <w:t xml:space="preserve">Capital Projects </w:t>
      </w:r>
      <w:r>
        <w:rPr>
          <w:b/>
          <w:bCs/>
          <w:color w:val="000000"/>
          <w:sz w:val="20"/>
        </w:rPr>
        <w:t>Fund—</w:t>
      </w:r>
      <w:r>
        <w:rPr>
          <w:b/>
          <w:bCs/>
          <w:color w:val="000000"/>
          <w:sz w:val="20"/>
        </w:rPr>
        <w:t>Sheriff</w:t>
      </w:r>
      <w:r>
        <w:rPr>
          <w:b/>
          <w:bCs/>
          <w:color w:val="000000"/>
          <w:sz w:val="20"/>
        </w:rPr>
        <w:t xml:space="preserve">; </w:t>
      </w:r>
      <w:r>
        <w:rPr>
          <w:b/>
          <w:bCs/>
          <w:color w:val="000000"/>
          <w:sz w:val="20"/>
        </w:rPr>
        <w:t>Repairs, Building and Fixtures</w:t>
      </w:r>
    </w:p>
    <w:p w14:paraId="21249784" w14:textId="6DD4787B" w:rsidR="00C95781" w:rsidRDefault="00C95781" w:rsidP="00C95781">
      <w:pPr>
        <w:rPr>
          <w:b/>
          <w:bCs/>
          <w:color w:val="000000"/>
          <w:sz w:val="20"/>
        </w:rPr>
      </w:pPr>
      <w:r>
        <w:rPr>
          <w:b/>
          <w:bCs/>
          <w:color w:val="000000"/>
          <w:sz w:val="20"/>
        </w:rPr>
        <w:t>4800.36100</w:t>
      </w:r>
      <w:r>
        <w:rPr>
          <w:b/>
          <w:bCs/>
          <w:color w:val="000000"/>
          <w:sz w:val="20"/>
        </w:rPr>
        <w:t>.00000.00</w:t>
      </w:r>
      <w:r>
        <w:rPr>
          <w:b/>
          <w:bCs/>
          <w:color w:val="000000"/>
          <w:sz w:val="20"/>
        </w:rPr>
        <w:t>05</w:t>
      </w:r>
      <w:r>
        <w:rPr>
          <w:b/>
          <w:bCs/>
          <w:color w:val="000000"/>
          <w:sz w:val="20"/>
        </w:rPr>
        <w:tab/>
      </w:r>
      <w:r>
        <w:rPr>
          <w:b/>
          <w:bCs/>
          <w:color w:val="000000"/>
          <w:sz w:val="20"/>
        </w:rPr>
        <w:tab/>
      </w:r>
      <w:r>
        <w:rPr>
          <w:b/>
          <w:bCs/>
          <w:color w:val="000000"/>
          <w:sz w:val="20"/>
        </w:rPr>
        <w:t>$</w:t>
      </w:r>
      <w:r>
        <w:rPr>
          <w:b/>
          <w:bCs/>
          <w:color w:val="000000"/>
          <w:sz w:val="20"/>
        </w:rPr>
        <w:t>12,0</w:t>
      </w:r>
      <w:r>
        <w:rPr>
          <w:b/>
          <w:bCs/>
          <w:color w:val="000000"/>
          <w:sz w:val="20"/>
        </w:rPr>
        <w:t>00.00</w:t>
      </w:r>
    </w:p>
    <w:p w14:paraId="4CCB025C" w14:textId="77777777" w:rsidR="00C95781" w:rsidRDefault="00C95781" w:rsidP="00C95781">
      <w:pPr>
        <w:rPr>
          <w:b/>
          <w:bCs/>
          <w:color w:val="000000"/>
          <w:sz w:val="20"/>
        </w:rPr>
      </w:pPr>
    </w:p>
    <w:p w14:paraId="4B0630A8" w14:textId="2F44649C" w:rsidR="00C95781" w:rsidRDefault="00C95781" w:rsidP="00C95781">
      <w:pPr>
        <w:rPr>
          <w:b/>
          <w:bCs/>
          <w:color w:val="000000"/>
          <w:sz w:val="20"/>
        </w:rPr>
      </w:pPr>
      <w:r>
        <w:rPr>
          <w:b/>
          <w:bCs/>
          <w:color w:val="000000"/>
          <w:sz w:val="20"/>
        </w:rPr>
        <w:t>General Fund—</w:t>
      </w:r>
      <w:r>
        <w:rPr>
          <w:b/>
          <w:bCs/>
          <w:color w:val="000000"/>
          <w:sz w:val="20"/>
        </w:rPr>
        <w:t>Jail</w:t>
      </w:r>
      <w:r>
        <w:rPr>
          <w:b/>
          <w:bCs/>
          <w:color w:val="000000"/>
          <w:sz w:val="20"/>
        </w:rPr>
        <w:t xml:space="preserve">; </w:t>
      </w:r>
      <w:r>
        <w:rPr>
          <w:b/>
          <w:bCs/>
          <w:color w:val="000000"/>
          <w:sz w:val="20"/>
        </w:rPr>
        <w:t>Medical Supplies</w:t>
      </w:r>
    </w:p>
    <w:p w14:paraId="478569FC" w14:textId="5BBBF006" w:rsidR="00C95781" w:rsidRDefault="00C95781" w:rsidP="00C95781">
      <w:pPr>
        <w:rPr>
          <w:b/>
          <w:bCs/>
          <w:color w:val="000000"/>
          <w:sz w:val="20"/>
        </w:rPr>
      </w:pPr>
      <w:r>
        <w:rPr>
          <w:b/>
          <w:bCs/>
          <w:color w:val="000000"/>
          <w:sz w:val="20"/>
        </w:rPr>
        <w:t>1000.</w:t>
      </w:r>
      <w:r>
        <w:rPr>
          <w:b/>
          <w:bCs/>
          <w:color w:val="000000"/>
          <w:sz w:val="20"/>
        </w:rPr>
        <w:t>21200</w:t>
      </w:r>
      <w:r>
        <w:rPr>
          <w:b/>
          <w:bCs/>
          <w:color w:val="000000"/>
          <w:sz w:val="20"/>
        </w:rPr>
        <w:t>.00000.0</w:t>
      </w:r>
      <w:r>
        <w:rPr>
          <w:b/>
          <w:bCs/>
          <w:color w:val="000000"/>
          <w:sz w:val="20"/>
        </w:rPr>
        <w:t>380</w:t>
      </w:r>
      <w:r>
        <w:rPr>
          <w:b/>
          <w:bCs/>
          <w:color w:val="000000"/>
          <w:sz w:val="20"/>
        </w:rPr>
        <w:tab/>
      </w:r>
      <w:r>
        <w:rPr>
          <w:b/>
          <w:bCs/>
          <w:color w:val="000000"/>
          <w:sz w:val="20"/>
        </w:rPr>
        <w:tab/>
        <w:t>$</w:t>
      </w:r>
      <w:r>
        <w:rPr>
          <w:b/>
          <w:bCs/>
          <w:color w:val="000000"/>
          <w:sz w:val="20"/>
        </w:rPr>
        <w:t>3,8</w:t>
      </w:r>
      <w:r>
        <w:rPr>
          <w:b/>
          <w:bCs/>
          <w:color w:val="000000"/>
          <w:sz w:val="20"/>
        </w:rPr>
        <w:t>00.00</w:t>
      </w:r>
    </w:p>
    <w:p w14:paraId="54BB2E67" w14:textId="77777777" w:rsidR="00C95781" w:rsidRDefault="00C95781" w:rsidP="00C95781">
      <w:pPr>
        <w:rPr>
          <w:b/>
          <w:bCs/>
          <w:color w:val="000000"/>
          <w:sz w:val="20"/>
        </w:rPr>
      </w:pPr>
    </w:p>
    <w:p w14:paraId="05599489" w14:textId="1C6EA47D" w:rsidR="00C95781" w:rsidRDefault="00C95781" w:rsidP="00C95781">
      <w:pPr>
        <w:rPr>
          <w:b/>
          <w:bCs/>
          <w:color w:val="000000"/>
          <w:sz w:val="20"/>
        </w:rPr>
      </w:pPr>
      <w:r>
        <w:rPr>
          <w:b/>
          <w:bCs/>
          <w:color w:val="000000"/>
          <w:sz w:val="20"/>
        </w:rPr>
        <w:t>General Fund—</w:t>
      </w:r>
      <w:r>
        <w:rPr>
          <w:b/>
          <w:bCs/>
          <w:color w:val="000000"/>
          <w:sz w:val="20"/>
        </w:rPr>
        <w:t>Sheriff</w:t>
      </w:r>
      <w:r>
        <w:rPr>
          <w:b/>
          <w:bCs/>
          <w:color w:val="000000"/>
          <w:sz w:val="20"/>
        </w:rPr>
        <w:t xml:space="preserve">; </w:t>
      </w:r>
      <w:r>
        <w:rPr>
          <w:b/>
          <w:bCs/>
          <w:color w:val="000000"/>
          <w:sz w:val="20"/>
        </w:rPr>
        <w:t>Tires</w:t>
      </w:r>
    </w:p>
    <w:p w14:paraId="58A411AD" w14:textId="2E8397A7" w:rsidR="00C95781" w:rsidRDefault="00C95781" w:rsidP="00C95781">
      <w:pPr>
        <w:rPr>
          <w:b/>
          <w:bCs/>
          <w:color w:val="000000"/>
          <w:sz w:val="20"/>
        </w:rPr>
      </w:pPr>
      <w:r>
        <w:rPr>
          <w:b/>
          <w:bCs/>
          <w:color w:val="000000"/>
          <w:sz w:val="20"/>
        </w:rPr>
        <w:t>1000.2</w:t>
      </w:r>
      <w:r>
        <w:rPr>
          <w:b/>
          <w:bCs/>
          <w:color w:val="000000"/>
          <w:sz w:val="20"/>
        </w:rPr>
        <w:t>2200</w:t>
      </w:r>
      <w:r>
        <w:rPr>
          <w:b/>
          <w:bCs/>
          <w:color w:val="000000"/>
          <w:sz w:val="20"/>
        </w:rPr>
        <w:t>.00000.000</w:t>
      </w:r>
      <w:r>
        <w:rPr>
          <w:b/>
          <w:bCs/>
          <w:color w:val="000000"/>
          <w:sz w:val="20"/>
        </w:rPr>
        <w:t>5</w:t>
      </w:r>
      <w:r>
        <w:rPr>
          <w:b/>
          <w:bCs/>
          <w:color w:val="000000"/>
          <w:sz w:val="20"/>
        </w:rPr>
        <w:tab/>
      </w:r>
      <w:r>
        <w:rPr>
          <w:b/>
          <w:bCs/>
          <w:color w:val="000000"/>
          <w:sz w:val="20"/>
        </w:rPr>
        <w:tab/>
        <w:t>$</w:t>
      </w:r>
      <w:r>
        <w:rPr>
          <w:b/>
          <w:bCs/>
          <w:color w:val="000000"/>
          <w:sz w:val="20"/>
        </w:rPr>
        <w:t>3,0</w:t>
      </w:r>
      <w:r>
        <w:rPr>
          <w:b/>
          <w:bCs/>
          <w:color w:val="000000"/>
          <w:sz w:val="20"/>
        </w:rPr>
        <w:t>00.00</w:t>
      </w:r>
    </w:p>
    <w:p w14:paraId="6A1D90D9" w14:textId="77777777" w:rsidR="00C95781" w:rsidRDefault="00C95781" w:rsidP="00C95781">
      <w:pPr>
        <w:rPr>
          <w:b/>
          <w:bCs/>
          <w:color w:val="000000"/>
          <w:sz w:val="20"/>
        </w:rPr>
      </w:pPr>
    </w:p>
    <w:p w14:paraId="2BC3680E" w14:textId="3DBCF6FA" w:rsidR="00C95781" w:rsidRDefault="00C95781" w:rsidP="00C95781">
      <w:pPr>
        <w:rPr>
          <w:b/>
          <w:bCs/>
          <w:color w:val="000000"/>
          <w:sz w:val="20"/>
        </w:rPr>
      </w:pPr>
      <w:r>
        <w:rPr>
          <w:b/>
          <w:bCs/>
          <w:color w:val="000000"/>
          <w:sz w:val="20"/>
        </w:rPr>
        <w:t>General Fund—</w:t>
      </w:r>
      <w:r>
        <w:rPr>
          <w:b/>
          <w:bCs/>
          <w:color w:val="000000"/>
          <w:sz w:val="20"/>
        </w:rPr>
        <w:t>Sheriff</w:t>
      </w:r>
      <w:r>
        <w:rPr>
          <w:b/>
          <w:bCs/>
          <w:color w:val="000000"/>
          <w:sz w:val="20"/>
        </w:rPr>
        <w:t xml:space="preserve">; </w:t>
      </w:r>
      <w:r>
        <w:rPr>
          <w:b/>
          <w:bCs/>
          <w:color w:val="000000"/>
          <w:sz w:val="20"/>
        </w:rPr>
        <w:t>Vehicle Maintenance</w:t>
      </w:r>
    </w:p>
    <w:p w14:paraId="027BAD84" w14:textId="2E03A905" w:rsidR="00C95781" w:rsidRDefault="00C95781" w:rsidP="00C95781">
      <w:pPr>
        <w:rPr>
          <w:b/>
          <w:bCs/>
          <w:color w:val="000000"/>
          <w:sz w:val="20"/>
        </w:rPr>
      </w:pPr>
      <w:r>
        <w:rPr>
          <w:b/>
          <w:bCs/>
          <w:color w:val="000000"/>
          <w:sz w:val="20"/>
        </w:rPr>
        <w:t>1000.</w:t>
      </w:r>
      <w:r>
        <w:rPr>
          <w:b/>
          <w:bCs/>
          <w:color w:val="000000"/>
          <w:sz w:val="20"/>
        </w:rPr>
        <w:t>36201</w:t>
      </w:r>
      <w:r>
        <w:rPr>
          <w:b/>
          <w:bCs/>
          <w:color w:val="000000"/>
          <w:sz w:val="20"/>
        </w:rPr>
        <w:t>.00000.000</w:t>
      </w:r>
      <w:r>
        <w:rPr>
          <w:b/>
          <w:bCs/>
          <w:color w:val="000000"/>
          <w:sz w:val="20"/>
        </w:rPr>
        <w:t>5</w:t>
      </w:r>
      <w:r>
        <w:rPr>
          <w:b/>
          <w:bCs/>
          <w:color w:val="000000"/>
          <w:sz w:val="20"/>
        </w:rPr>
        <w:tab/>
      </w:r>
      <w:r>
        <w:rPr>
          <w:b/>
          <w:bCs/>
          <w:color w:val="000000"/>
          <w:sz w:val="20"/>
        </w:rPr>
        <w:tab/>
        <w:t>$</w:t>
      </w:r>
      <w:r>
        <w:rPr>
          <w:b/>
          <w:bCs/>
          <w:color w:val="000000"/>
          <w:sz w:val="20"/>
        </w:rPr>
        <w:t>7,0</w:t>
      </w:r>
      <w:r>
        <w:rPr>
          <w:b/>
          <w:bCs/>
          <w:color w:val="000000"/>
          <w:sz w:val="20"/>
        </w:rPr>
        <w:t>00.00</w:t>
      </w:r>
    </w:p>
    <w:p w14:paraId="5B6C3300" w14:textId="77777777" w:rsidR="00C95781" w:rsidRDefault="00C95781" w:rsidP="00C95781">
      <w:pPr>
        <w:rPr>
          <w:b/>
          <w:bCs/>
          <w:color w:val="000000"/>
          <w:sz w:val="20"/>
        </w:rPr>
      </w:pPr>
    </w:p>
    <w:p w14:paraId="5AD39FC1" w14:textId="7EBFC3C2" w:rsidR="00C95781" w:rsidRDefault="00C95781" w:rsidP="00C95781">
      <w:pPr>
        <w:rPr>
          <w:b/>
          <w:bCs/>
          <w:color w:val="000000"/>
          <w:sz w:val="20"/>
        </w:rPr>
      </w:pPr>
      <w:r>
        <w:rPr>
          <w:b/>
          <w:bCs/>
          <w:color w:val="000000"/>
          <w:sz w:val="20"/>
        </w:rPr>
        <w:t>General Fund—</w:t>
      </w:r>
      <w:r>
        <w:rPr>
          <w:b/>
          <w:bCs/>
          <w:color w:val="000000"/>
          <w:sz w:val="20"/>
        </w:rPr>
        <w:t>Sheriff</w:t>
      </w:r>
      <w:r>
        <w:rPr>
          <w:b/>
          <w:bCs/>
          <w:color w:val="000000"/>
          <w:sz w:val="20"/>
        </w:rPr>
        <w:t>; Fuel and Oil</w:t>
      </w:r>
    </w:p>
    <w:p w14:paraId="03A48609" w14:textId="6E0B4A43" w:rsidR="00C95781" w:rsidRDefault="00C95781" w:rsidP="00C95781">
      <w:pPr>
        <w:rPr>
          <w:b/>
          <w:bCs/>
          <w:color w:val="000000"/>
          <w:sz w:val="20"/>
        </w:rPr>
      </w:pPr>
      <w:r>
        <w:rPr>
          <w:b/>
          <w:bCs/>
          <w:color w:val="000000"/>
          <w:sz w:val="20"/>
        </w:rPr>
        <w:t>1000.23101.00000.000</w:t>
      </w:r>
      <w:r>
        <w:rPr>
          <w:b/>
          <w:bCs/>
          <w:color w:val="000000"/>
          <w:sz w:val="20"/>
        </w:rPr>
        <w:t>5</w:t>
      </w:r>
      <w:r>
        <w:rPr>
          <w:b/>
          <w:bCs/>
          <w:color w:val="000000"/>
          <w:sz w:val="20"/>
        </w:rPr>
        <w:tab/>
      </w:r>
      <w:r>
        <w:rPr>
          <w:b/>
          <w:bCs/>
          <w:color w:val="000000"/>
          <w:sz w:val="20"/>
        </w:rPr>
        <w:tab/>
        <w:t>$2</w:t>
      </w:r>
      <w:r>
        <w:rPr>
          <w:b/>
          <w:bCs/>
          <w:color w:val="000000"/>
          <w:sz w:val="20"/>
        </w:rPr>
        <w:t>1,0</w:t>
      </w:r>
      <w:r>
        <w:rPr>
          <w:b/>
          <w:bCs/>
          <w:color w:val="000000"/>
          <w:sz w:val="20"/>
        </w:rPr>
        <w:t>00.00</w:t>
      </w:r>
    </w:p>
    <w:p w14:paraId="4DB4848F" w14:textId="77777777" w:rsidR="00C95781" w:rsidRDefault="00C95781" w:rsidP="00C95781">
      <w:pPr>
        <w:rPr>
          <w:b/>
          <w:bCs/>
          <w:color w:val="000000"/>
          <w:sz w:val="20"/>
        </w:rPr>
      </w:pPr>
    </w:p>
    <w:p w14:paraId="170DFB42" w14:textId="78BD7CCA" w:rsidR="00C95781" w:rsidRDefault="00C95781" w:rsidP="00C95781">
      <w:pPr>
        <w:rPr>
          <w:b/>
          <w:bCs/>
          <w:color w:val="000000"/>
          <w:sz w:val="20"/>
        </w:rPr>
      </w:pPr>
      <w:r>
        <w:rPr>
          <w:b/>
          <w:bCs/>
          <w:color w:val="000000"/>
          <w:sz w:val="20"/>
        </w:rPr>
        <w:t>HFI</w:t>
      </w:r>
      <w:r>
        <w:rPr>
          <w:b/>
          <w:bCs/>
          <w:color w:val="000000"/>
          <w:sz w:val="20"/>
        </w:rPr>
        <w:t xml:space="preserve"> Fund—</w:t>
      </w:r>
      <w:r>
        <w:rPr>
          <w:b/>
          <w:bCs/>
          <w:color w:val="000000"/>
          <w:sz w:val="20"/>
        </w:rPr>
        <w:t>Health Dept;</w:t>
      </w:r>
      <w:r>
        <w:rPr>
          <w:b/>
          <w:bCs/>
          <w:color w:val="000000"/>
          <w:sz w:val="20"/>
        </w:rPr>
        <w:t xml:space="preserve"> </w:t>
      </w:r>
      <w:r>
        <w:rPr>
          <w:b/>
          <w:bCs/>
          <w:color w:val="000000"/>
          <w:sz w:val="20"/>
        </w:rPr>
        <w:t>Registration Fees</w:t>
      </w:r>
    </w:p>
    <w:p w14:paraId="0E6CC9FA" w14:textId="0FB83365" w:rsidR="00C95781" w:rsidRDefault="00C95781" w:rsidP="00C95781">
      <w:pPr>
        <w:rPr>
          <w:b/>
          <w:bCs/>
          <w:color w:val="000000"/>
          <w:sz w:val="20"/>
        </w:rPr>
      </w:pPr>
      <w:r>
        <w:rPr>
          <w:b/>
          <w:bCs/>
          <w:color w:val="000000"/>
          <w:sz w:val="20"/>
        </w:rPr>
        <w:t>1161.32000</w:t>
      </w:r>
      <w:r>
        <w:rPr>
          <w:b/>
          <w:bCs/>
          <w:color w:val="000000"/>
          <w:sz w:val="20"/>
        </w:rPr>
        <w:t>.00000.0</w:t>
      </w:r>
      <w:r>
        <w:rPr>
          <w:b/>
          <w:bCs/>
          <w:color w:val="000000"/>
          <w:sz w:val="20"/>
        </w:rPr>
        <w:t>9610</w:t>
      </w:r>
      <w:r>
        <w:rPr>
          <w:b/>
          <w:bCs/>
          <w:color w:val="000000"/>
          <w:sz w:val="20"/>
        </w:rPr>
        <w:tab/>
      </w:r>
      <w:r>
        <w:rPr>
          <w:b/>
          <w:bCs/>
          <w:color w:val="000000"/>
          <w:sz w:val="20"/>
        </w:rPr>
        <w:tab/>
        <w:t>$</w:t>
      </w:r>
      <w:r>
        <w:rPr>
          <w:b/>
          <w:bCs/>
          <w:color w:val="000000"/>
          <w:sz w:val="20"/>
        </w:rPr>
        <w:t>4</w:t>
      </w:r>
      <w:r>
        <w:rPr>
          <w:b/>
          <w:bCs/>
          <w:color w:val="000000"/>
          <w:sz w:val="20"/>
        </w:rPr>
        <w:t>00.00</w:t>
      </w:r>
    </w:p>
    <w:p w14:paraId="7680FDB7" w14:textId="77777777" w:rsidR="00C95781" w:rsidRDefault="00C95781" w:rsidP="00C95781">
      <w:pPr>
        <w:rPr>
          <w:b/>
          <w:bCs/>
          <w:color w:val="000000"/>
          <w:sz w:val="20"/>
        </w:rPr>
      </w:pPr>
    </w:p>
    <w:p w14:paraId="5947FF1D" w14:textId="686F7516" w:rsidR="00C95781" w:rsidRDefault="00C95781" w:rsidP="00C95781">
      <w:pPr>
        <w:rPr>
          <w:b/>
          <w:bCs/>
          <w:color w:val="000000"/>
          <w:sz w:val="20"/>
        </w:rPr>
      </w:pPr>
      <w:r>
        <w:rPr>
          <w:b/>
          <w:bCs/>
          <w:color w:val="000000"/>
          <w:sz w:val="20"/>
        </w:rPr>
        <w:t xml:space="preserve">HFI Fund—Health Dept; </w:t>
      </w:r>
      <w:r>
        <w:rPr>
          <w:b/>
          <w:bCs/>
          <w:color w:val="000000"/>
          <w:sz w:val="20"/>
        </w:rPr>
        <w:t>Liability Insurance</w:t>
      </w:r>
    </w:p>
    <w:p w14:paraId="3A12E2DD" w14:textId="33E71A47" w:rsidR="00C95781" w:rsidRDefault="00C95781" w:rsidP="00C95781">
      <w:pPr>
        <w:rPr>
          <w:b/>
          <w:bCs/>
          <w:color w:val="000000"/>
          <w:sz w:val="20"/>
        </w:rPr>
      </w:pPr>
      <w:r>
        <w:rPr>
          <w:b/>
          <w:bCs/>
          <w:color w:val="000000"/>
          <w:sz w:val="20"/>
        </w:rPr>
        <w:t>1161.3</w:t>
      </w:r>
      <w:r>
        <w:rPr>
          <w:b/>
          <w:bCs/>
          <w:color w:val="000000"/>
          <w:sz w:val="20"/>
        </w:rPr>
        <w:t>42</w:t>
      </w:r>
      <w:r>
        <w:rPr>
          <w:b/>
          <w:bCs/>
          <w:color w:val="000000"/>
          <w:sz w:val="20"/>
        </w:rPr>
        <w:t>00.00000.09610</w:t>
      </w:r>
      <w:r>
        <w:rPr>
          <w:b/>
          <w:bCs/>
          <w:color w:val="000000"/>
          <w:sz w:val="20"/>
        </w:rPr>
        <w:tab/>
      </w:r>
      <w:r>
        <w:rPr>
          <w:b/>
          <w:bCs/>
          <w:color w:val="000000"/>
          <w:sz w:val="20"/>
        </w:rPr>
        <w:tab/>
        <w:t>$</w:t>
      </w:r>
      <w:r>
        <w:rPr>
          <w:b/>
          <w:bCs/>
          <w:color w:val="000000"/>
          <w:sz w:val="20"/>
        </w:rPr>
        <w:t>3</w:t>
      </w:r>
      <w:r>
        <w:rPr>
          <w:b/>
          <w:bCs/>
          <w:color w:val="000000"/>
          <w:sz w:val="20"/>
        </w:rPr>
        <w:t>00.00</w:t>
      </w:r>
    </w:p>
    <w:p w14:paraId="32B3191B" w14:textId="77777777" w:rsidR="00C95781" w:rsidRDefault="00C95781" w:rsidP="00C95781">
      <w:pPr>
        <w:rPr>
          <w:b/>
          <w:bCs/>
          <w:color w:val="000000"/>
          <w:sz w:val="20"/>
        </w:rPr>
      </w:pPr>
    </w:p>
    <w:p w14:paraId="1F60CA37" w14:textId="5A390518" w:rsidR="00C95781" w:rsidRDefault="00C95781" w:rsidP="00C95781">
      <w:pPr>
        <w:rPr>
          <w:b/>
          <w:bCs/>
          <w:color w:val="000000"/>
          <w:sz w:val="20"/>
        </w:rPr>
      </w:pPr>
      <w:r>
        <w:rPr>
          <w:b/>
          <w:bCs/>
          <w:color w:val="000000"/>
          <w:sz w:val="20"/>
        </w:rPr>
        <w:t xml:space="preserve">HFI Fund—Health Dept; </w:t>
      </w:r>
      <w:r>
        <w:rPr>
          <w:b/>
          <w:bCs/>
          <w:color w:val="000000"/>
          <w:sz w:val="20"/>
        </w:rPr>
        <w:t>Office Supplies</w:t>
      </w:r>
    </w:p>
    <w:p w14:paraId="5F3A54CE" w14:textId="50A286B6" w:rsidR="00C95781" w:rsidRDefault="00C95781" w:rsidP="00C95781">
      <w:pPr>
        <w:rPr>
          <w:b/>
          <w:bCs/>
          <w:color w:val="000000"/>
          <w:sz w:val="20"/>
        </w:rPr>
      </w:pPr>
      <w:r>
        <w:rPr>
          <w:b/>
          <w:bCs/>
          <w:color w:val="000000"/>
          <w:sz w:val="20"/>
        </w:rPr>
        <w:t>1161.</w:t>
      </w:r>
      <w:r>
        <w:rPr>
          <w:b/>
          <w:bCs/>
          <w:color w:val="000000"/>
          <w:sz w:val="20"/>
        </w:rPr>
        <w:t>21100</w:t>
      </w:r>
      <w:r>
        <w:rPr>
          <w:b/>
          <w:bCs/>
          <w:color w:val="000000"/>
          <w:sz w:val="20"/>
        </w:rPr>
        <w:t>.00000.09610</w:t>
      </w:r>
      <w:r>
        <w:rPr>
          <w:b/>
          <w:bCs/>
          <w:color w:val="000000"/>
          <w:sz w:val="20"/>
        </w:rPr>
        <w:tab/>
      </w:r>
      <w:r>
        <w:rPr>
          <w:b/>
          <w:bCs/>
          <w:color w:val="000000"/>
          <w:sz w:val="20"/>
        </w:rPr>
        <w:tab/>
        <w:t>$4</w:t>
      </w:r>
      <w:r>
        <w:rPr>
          <w:b/>
          <w:bCs/>
          <w:color w:val="000000"/>
          <w:sz w:val="20"/>
        </w:rPr>
        <w:t>,5</w:t>
      </w:r>
      <w:r>
        <w:rPr>
          <w:b/>
          <w:bCs/>
          <w:color w:val="000000"/>
          <w:sz w:val="20"/>
        </w:rPr>
        <w:t>00.00</w:t>
      </w:r>
    </w:p>
    <w:p w14:paraId="76144687" w14:textId="21123966" w:rsidR="007A6E47" w:rsidRDefault="007A6E47" w:rsidP="007A6E47">
      <w:pPr>
        <w:rPr>
          <w:b/>
          <w:bCs/>
          <w:color w:val="000000"/>
          <w:sz w:val="20"/>
        </w:rPr>
      </w:pPr>
      <w:r>
        <w:rPr>
          <w:b/>
          <w:bCs/>
          <w:color w:val="000000"/>
          <w:sz w:val="20"/>
        </w:rPr>
        <w:tab/>
      </w:r>
    </w:p>
    <w:p w14:paraId="612355F3" w14:textId="77777777" w:rsidR="00202261" w:rsidRPr="00A96BEE" w:rsidRDefault="00202261" w:rsidP="00202261">
      <w:pPr>
        <w:rPr>
          <w:b/>
          <w:sz w:val="20"/>
        </w:rPr>
      </w:pPr>
      <w:r w:rsidRPr="0037320F">
        <w:rPr>
          <w:b/>
          <w:sz w:val="20"/>
        </w:rPr>
        <w:t>TAXPAYERS APPEARING AT THE MEETING SHALL HAVE A RIGHT TO BE HEARD.  THE ADDITIONAL APPROPRIATIONS AS FINALLY MADE WILL BE REFERRED TO THE DEPARTMENT OF LOCAL GOVERNMENT FINANCE.  THE DEPARTMENT OF LOCAL GOVERNMENT FINANCE WILL MAKE A WRITTEN DETERMINATION AS TO THE SUFFICIENCY OF THE FUNDS TO SUPPORT THE APPROPRIATIONS MADE WITHIN FIFTEEN (15) DAYS OF RECEIPT OF A CERTIFIED COPY OF THE ACTION TAKEN.</w:t>
      </w:r>
    </w:p>
    <w:p w14:paraId="23A533CE" w14:textId="77777777" w:rsidR="00202261" w:rsidRDefault="00202261" w:rsidP="00202261">
      <w:pPr>
        <w:rPr>
          <w:b/>
          <w:sz w:val="14"/>
          <w:szCs w:val="14"/>
        </w:rPr>
      </w:pPr>
    </w:p>
    <w:p w14:paraId="13C1283A" w14:textId="77777777" w:rsidR="00202261" w:rsidRPr="009D5AAF" w:rsidRDefault="00202261" w:rsidP="00202261">
      <w:pPr>
        <w:ind w:left="6480" w:firstLine="720"/>
        <w:rPr>
          <w:b/>
          <w:sz w:val="14"/>
          <w:szCs w:val="14"/>
        </w:rPr>
      </w:pPr>
      <w:r w:rsidRPr="009D5AAF">
        <w:rPr>
          <w:b/>
          <w:sz w:val="14"/>
          <w:szCs w:val="14"/>
        </w:rPr>
        <w:t>KRISTINIA L. HAMMACK</w:t>
      </w:r>
    </w:p>
    <w:p w14:paraId="453377B2" w14:textId="361E4833" w:rsidR="00BF2377" w:rsidRPr="00C95781" w:rsidRDefault="00C31367" w:rsidP="00905C89">
      <w:pPr>
        <w:rPr>
          <w:b/>
          <w:sz w:val="14"/>
          <w:szCs w:val="14"/>
        </w:rPr>
      </w:pPr>
      <w:r>
        <w:rPr>
          <w:b/>
          <w:sz w:val="14"/>
          <w:szCs w:val="14"/>
        </w:rPr>
        <w:t>August 12</w:t>
      </w:r>
      <w:r w:rsidR="00957C27">
        <w:rPr>
          <w:b/>
          <w:sz w:val="14"/>
          <w:szCs w:val="14"/>
        </w:rPr>
        <w:t xml:space="preserve">, </w:t>
      </w:r>
      <w:proofErr w:type="gramStart"/>
      <w:r>
        <w:rPr>
          <w:b/>
          <w:sz w:val="14"/>
          <w:szCs w:val="14"/>
        </w:rPr>
        <w:t>2026</w:t>
      </w:r>
      <w:proofErr w:type="gramEnd"/>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t>AUDITOR OF PERRY COU</w:t>
      </w:r>
      <w:r w:rsidR="00B6723D">
        <w:rPr>
          <w:b/>
          <w:sz w:val="14"/>
          <w:szCs w:val="14"/>
        </w:rPr>
        <w:t>NTY</w:t>
      </w:r>
    </w:p>
    <w:sectPr w:rsidR="00BF2377" w:rsidRPr="00C95781" w:rsidSect="00957C27">
      <w:headerReference w:type="first" r:id="rId8"/>
      <w:pgSz w:w="12240" w:h="15840" w:code="1"/>
      <w:pgMar w:top="720" w:right="720" w:bottom="720" w:left="720" w:header="720" w:footer="720" w:gutter="0"/>
      <w:paperSrc w:first="259" w:other="25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EAB28" w14:textId="77777777" w:rsidR="004C6CE9" w:rsidRDefault="004C6CE9" w:rsidP="001D2013">
      <w:r>
        <w:separator/>
      </w:r>
    </w:p>
  </w:endnote>
  <w:endnote w:type="continuationSeparator" w:id="0">
    <w:p w14:paraId="3C6D459F" w14:textId="77777777" w:rsidR="004C6CE9" w:rsidRDefault="004C6CE9" w:rsidP="001D2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chez">
    <w:altName w:val="Times New Roman"/>
    <w:charset w:val="00"/>
    <w:family w:val="auto"/>
    <w:pitch w:val="variable"/>
    <w:sig w:usb0="00000001" w:usb1="5000005A" w:usb2="00000000" w:usb3="00000000" w:csb0="00000093"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20D8D" w14:textId="77777777" w:rsidR="004C6CE9" w:rsidRDefault="004C6CE9" w:rsidP="001D2013">
      <w:r>
        <w:separator/>
      </w:r>
    </w:p>
  </w:footnote>
  <w:footnote w:type="continuationSeparator" w:id="0">
    <w:p w14:paraId="0E7A4CA2" w14:textId="77777777" w:rsidR="004C6CE9" w:rsidRDefault="004C6CE9" w:rsidP="001D2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8EA0" w14:textId="492C5B91" w:rsidR="006E6347" w:rsidRPr="00AC7784" w:rsidRDefault="007931D6" w:rsidP="00AC7784">
    <w:pPr>
      <w:pStyle w:val="Header"/>
      <w:jc w:val="right"/>
      <w:rPr>
        <w:rFonts w:ascii="Sanchez" w:hAnsi="Sanchez"/>
        <w:sz w:val="44"/>
        <w:szCs w:val="44"/>
      </w:rPr>
    </w:pPr>
    <w:r w:rsidRPr="00AC7784">
      <w:rPr>
        <w:rFonts w:ascii="Sanchez" w:hAnsi="Sanchez"/>
        <w:noProof/>
        <w:sz w:val="44"/>
        <w:szCs w:val="44"/>
      </w:rPr>
      <w:drawing>
        <wp:anchor distT="0" distB="0" distL="114300" distR="114300" simplePos="0" relativeHeight="251658752" behindDoc="1" locked="0" layoutInCell="1" allowOverlap="1" wp14:anchorId="42A1C897" wp14:editId="696A3790">
          <wp:simplePos x="0" y="0"/>
          <wp:positionH relativeFrom="column">
            <wp:posOffset>-438150</wp:posOffset>
          </wp:positionH>
          <wp:positionV relativeFrom="paragraph">
            <wp:posOffset>9525</wp:posOffset>
          </wp:positionV>
          <wp:extent cx="2772410" cy="1016000"/>
          <wp:effectExtent l="0" t="0" r="8890" b="0"/>
          <wp:wrapTight wrapText="bothSides">
            <wp:wrapPolygon edited="0">
              <wp:start x="2523" y="0"/>
              <wp:lineTo x="1484" y="1215"/>
              <wp:lineTo x="0" y="5265"/>
              <wp:lineTo x="0" y="15390"/>
              <wp:lineTo x="1336" y="19440"/>
              <wp:lineTo x="2375" y="21060"/>
              <wp:lineTo x="2523" y="21060"/>
              <wp:lineTo x="5343" y="21060"/>
              <wp:lineTo x="5492" y="21060"/>
              <wp:lineTo x="6530" y="19440"/>
              <wp:lineTo x="21521" y="19440"/>
              <wp:lineTo x="21521" y="2025"/>
              <wp:lineTo x="5343" y="0"/>
              <wp:lineTo x="2523" y="0"/>
            </wp:wrapPolygon>
          </wp:wrapTight>
          <wp:docPr id="12272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95750" name="Picture 508095750"/>
                  <pic:cNvPicPr/>
                </pic:nvPicPr>
                <pic:blipFill>
                  <a:blip r:embed="rId1">
                    <a:extLst>
                      <a:ext uri="{28A0092B-C50C-407E-A947-70E740481C1C}">
                        <a14:useLocalDpi xmlns:a14="http://schemas.microsoft.com/office/drawing/2010/main" val="0"/>
                      </a:ext>
                    </a:extLst>
                  </a:blip>
                  <a:stretch>
                    <a:fillRect/>
                  </a:stretch>
                </pic:blipFill>
                <pic:spPr>
                  <a:xfrm>
                    <a:off x="0" y="0"/>
                    <a:ext cx="2772410" cy="1016000"/>
                  </a:xfrm>
                  <a:prstGeom prst="rect">
                    <a:avLst/>
                  </a:prstGeom>
                </pic:spPr>
              </pic:pic>
            </a:graphicData>
          </a:graphic>
          <wp14:sizeRelH relativeFrom="margin">
            <wp14:pctWidth>0</wp14:pctWidth>
          </wp14:sizeRelH>
          <wp14:sizeRelV relativeFrom="margin">
            <wp14:pctHeight>0</wp14:pctHeight>
          </wp14:sizeRelV>
        </wp:anchor>
      </w:drawing>
    </w:r>
    <w:r w:rsidR="00912C7C" w:rsidRPr="00AC7784">
      <w:rPr>
        <w:rFonts w:ascii="Sanchez" w:hAnsi="Sanchez"/>
        <w:sz w:val="44"/>
        <w:szCs w:val="44"/>
      </w:rPr>
      <w:t>Kristinia L. Hammack</w:t>
    </w:r>
  </w:p>
  <w:p w14:paraId="3C2891BD" w14:textId="41FCF0A8" w:rsidR="00673705" w:rsidRPr="00AC7784" w:rsidRDefault="006E6347" w:rsidP="00AC7784">
    <w:pPr>
      <w:pStyle w:val="Header"/>
      <w:jc w:val="right"/>
      <w:rPr>
        <w:noProof/>
        <w:sz w:val="32"/>
        <w:szCs w:val="32"/>
      </w:rPr>
    </w:pPr>
    <w:r w:rsidRPr="00AC7784">
      <w:rPr>
        <w:rFonts w:ascii="Sanchez" w:hAnsi="Sanchez"/>
        <w:sz w:val="32"/>
        <w:szCs w:val="32"/>
      </w:rPr>
      <w:t>Perry County Auditor</w:t>
    </w:r>
    <w:r w:rsidR="00673705" w:rsidRPr="00AC7784">
      <w:rPr>
        <w:noProof/>
        <w:sz w:val="32"/>
        <w:szCs w:val="32"/>
      </w:rPr>
      <w:t xml:space="preserve"> </w:t>
    </w:r>
  </w:p>
  <w:p w14:paraId="7B6BD17B" w14:textId="18905114" w:rsidR="006E6347" w:rsidRPr="007931D6" w:rsidRDefault="006E6347" w:rsidP="00AC7784">
    <w:pPr>
      <w:jc w:val="right"/>
      <w:rPr>
        <w:rFonts w:ascii="Raleway" w:hAnsi="Raleway" w:cs="Calibri"/>
      </w:rPr>
    </w:pPr>
    <w:r w:rsidRPr="007931D6">
      <w:rPr>
        <w:rFonts w:ascii="Raleway" w:hAnsi="Raleway" w:cs="Calibri"/>
      </w:rPr>
      <w:t>Courthouse Square</w:t>
    </w:r>
  </w:p>
  <w:p w14:paraId="72504302" w14:textId="6346E578" w:rsidR="00673705" w:rsidRPr="007931D6" w:rsidRDefault="00673705" w:rsidP="00AC7784">
    <w:pPr>
      <w:jc w:val="right"/>
      <w:rPr>
        <w:rFonts w:ascii="Raleway" w:hAnsi="Raleway" w:cs="Calibri"/>
      </w:rPr>
    </w:pPr>
    <w:r w:rsidRPr="007931D6">
      <w:rPr>
        <w:rFonts w:ascii="Raleway" w:hAnsi="Raleway" w:cs="Calibri"/>
      </w:rPr>
      <w:t>2219 Payne Street</w:t>
    </w:r>
  </w:p>
  <w:p w14:paraId="3F443471" w14:textId="77777777" w:rsidR="00AC7784" w:rsidRDefault="00673705" w:rsidP="00AC7784">
    <w:pPr>
      <w:jc w:val="right"/>
      <w:rPr>
        <w:rFonts w:ascii="Raleway" w:hAnsi="Raleway" w:cs="Calibri"/>
      </w:rPr>
    </w:pPr>
    <w:r w:rsidRPr="007931D6">
      <w:rPr>
        <w:rFonts w:ascii="Raleway" w:hAnsi="Raleway" w:cs="Calibri"/>
      </w:rPr>
      <w:t>Tell City, Indiana 47586</w:t>
    </w:r>
  </w:p>
  <w:p w14:paraId="515DE841" w14:textId="0D7372DD" w:rsidR="00C31367" w:rsidRDefault="00C31367" w:rsidP="00C31367">
    <w:pPr>
      <w:jc w:val="right"/>
      <w:rPr>
        <w:rFonts w:ascii="Raleway" w:hAnsi="Raleway" w:cs="Calibri"/>
      </w:rPr>
    </w:pPr>
    <w:hyperlink r:id="rId2" w:history="1">
      <w:r w:rsidRPr="00625359">
        <w:rPr>
          <w:rStyle w:val="Hyperlink"/>
          <w:rFonts w:ascii="Raleway" w:hAnsi="Raleway" w:cs="Calibri"/>
        </w:rPr>
        <w:t>auditor@perrycounty.in.gov</w:t>
      </w:r>
    </w:hyperlink>
  </w:p>
  <w:p w14:paraId="474A86F1" w14:textId="77777777" w:rsidR="00C31367" w:rsidRDefault="006E6347" w:rsidP="00C31367">
    <w:pPr>
      <w:jc w:val="right"/>
      <w:rPr>
        <w:rFonts w:ascii="Raleway" w:hAnsi="Raleway" w:cs="Calibri"/>
      </w:rPr>
    </w:pPr>
    <w:r w:rsidRPr="007931D6">
      <w:rPr>
        <w:rFonts w:ascii="Raleway" w:hAnsi="Raleway" w:cs="Calibri"/>
      </w:rPr>
      <w:t>Phone: 812.547.6427</w:t>
    </w:r>
  </w:p>
  <w:p w14:paraId="30B8F9FF" w14:textId="2EDFE192" w:rsidR="00AC7784" w:rsidRPr="007931D6" w:rsidRDefault="00C31367" w:rsidP="00C31367">
    <w:pPr>
      <w:jc w:val="right"/>
      <w:rPr>
        <w:rFonts w:ascii="Raleway" w:hAnsi="Raleway" w:cs="Calibri"/>
      </w:rPr>
    </w:pPr>
    <w:hyperlink r:id="rId3" w:history="1">
      <w:r w:rsidRPr="00625359">
        <w:rPr>
          <w:rStyle w:val="Hyperlink"/>
          <w:rFonts w:ascii="Raleway" w:hAnsi="Raleway" w:cs="Calibri"/>
        </w:rPr>
        <w:t>www.perrycounty.IN.gov</w:t>
      </w:r>
    </w:hyperlink>
    <w:r w:rsidR="00AC7784" w:rsidRPr="007931D6">
      <w:rPr>
        <w:rFonts w:ascii="Raleway" w:hAnsi="Raleway" w:cs="Calibri"/>
      </w:rPr>
      <w:t xml:space="preserve">                                                          </w:t>
    </w:r>
  </w:p>
  <w:p w14:paraId="71D41CCA" w14:textId="1DB6FF36" w:rsidR="00673705" w:rsidRPr="00D17A5A" w:rsidRDefault="00673705" w:rsidP="00D17A5A">
    <w:pPr>
      <w:jc w:val="right"/>
      <w:rPr>
        <w:rFonts w:ascii="Raleway" w:hAnsi="Raleway" w:cs="Calibri"/>
        <w:color w:val="1E988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25C4C"/>
    <w:multiLevelType w:val="hybridMultilevel"/>
    <w:tmpl w:val="3AC4BD8C"/>
    <w:lvl w:ilvl="0" w:tplc="04090001">
      <w:start w:val="20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357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E14"/>
    <w:rsid w:val="00006197"/>
    <w:rsid w:val="0001132F"/>
    <w:rsid w:val="000566A3"/>
    <w:rsid w:val="00070581"/>
    <w:rsid w:val="00074098"/>
    <w:rsid w:val="000A274C"/>
    <w:rsid w:val="000D02BA"/>
    <w:rsid w:val="000F7837"/>
    <w:rsid w:val="00151B42"/>
    <w:rsid w:val="00175011"/>
    <w:rsid w:val="00181233"/>
    <w:rsid w:val="0018782B"/>
    <w:rsid w:val="00190E01"/>
    <w:rsid w:val="001A547A"/>
    <w:rsid w:val="001D2013"/>
    <w:rsid w:val="00202261"/>
    <w:rsid w:val="00222781"/>
    <w:rsid w:val="0025171E"/>
    <w:rsid w:val="002534AF"/>
    <w:rsid w:val="00255620"/>
    <w:rsid w:val="00256708"/>
    <w:rsid w:val="002617D6"/>
    <w:rsid w:val="00273D9B"/>
    <w:rsid w:val="00277FF0"/>
    <w:rsid w:val="002858C5"/>
    <w:rsid w:val="002A2869"/>
    <w:rsid w:val="002B309E"/>
    <w:rsid w:val="002C2B5B"/>
    <w:rsid w:val="002E7299"/>
    <w:rsid w:val="00310E2E"/>
    <w:rsid w:val="00311804"/>
    <w:rsid w:val="00354956"/>
    <w:rsid w:val="00382318"/>
    <w:rsid w:val="003908AC"/>
    <w:rsid w:val="003946CA"/>
    <w:rsid w:val="003A546E"/>
    <w:rsid w:val="003C6DDC"/>
    <w:rsid w:val="003D4812"/>
    <w:rsid w:val="003D4C7D"/>
    <w:rsid w:val="003F7AB6"/>
    <w:rsid w:val="00413CD1"/>
    <w:rsid w:val="00421336"/>
    <w:rsid w:val="004402FA"/>
    <w:rsid w:val="00465F0A"/>
    <w:rsid w:val="00471418"/>
    <w:rsid w:val="00483449"/>
    <w:rsid w:val="004847E6"/>
    <w:rsid w:val="00491A15"/>
    <w:rsid w:val="004C68CE"/>
    <w:rsid w:val="004C6CE9"/>
    <w:rsid w:val="005068CC"/>
    <w:rsid w:val="0052369F"/>
    <w:rsid w:val="00523F2E"/>
    <w:rsid w:val="00550E14"/>
    <w:rsid w:val="00556268"/>
    <w:rsid w:val="005604B8"/>
    <w:rsid w:val="00571403"/>
    <w:rsid w:val="005906C6"/>
    <w:rsid w:val="005A16C0"/>
    <w:rsid w:val="005B7987"/>
    <w:rsid w:val="005D2082"/>
    <w:rsid w:val="005E72EB"/>
    <w:rsid w:val="005F4272"/>
    <w:rsid w:val="0066348A"/>
    <w:rsid w:val="00673705"/>
    <w:rsid w:val="00674A34"/>
    <w:rsid w:val="0068444E"/>
    <w:rsid w:val="0069614A"/>
    <w:rsid w:val="006B2348"/>
    <w:rsid w:val="006C0F7E"/>
    <w:rsid w:val="006C3FE8"/>
    <w:rsid w:val="006C508A"/>
    <w:rsid w:val="006D0A98"/>
    <w:rsid w:val="006D4DC4"/>
    <w:rsid w:val="006E6347"/>
    <w:rsid w:val="006F5552"/>
    <w:rsid w:val="006F59F6"/>
    <w:rsid w:val="00720CB3"/>
    <w:rsid w:val="007270FB"/>
    <w:rsid w:val="007931D6"/>
    <w:rsid w:val="007A3AE3"/>
    <w:rsid w:val="007A4E21"/>
    <w:rsid w:val="007A6E47"/>
    <w:rsid w:val="007B04E8"/>
    <w:rsid w:val="007C179B"/>
    <w:rsid w:val="007D23F0"/>
    <w:rsid w:val="007E6673"/>
    <w:rsid w:val="00800E4D"/>
    <w:rsid w:val="00821BDA"/>
    <w:rsid w:val="00873462"/>
    <w:rsid w:val="0089290D"/>
    <w:rsid w:val="008C7D69"/>
    <w:rsid w:val="008F46C6"/>
    <w:rsid w:val="00905C89"/>
    <w:rsid w:val="00912C7C"/>
    <w:rsid w:val="0093710A"/>
    <w:rsid w:val="0094010D"/>
    <w:rsid w:val="00941624"/>
    <w:rsid w:val="00957C27"/>
    <w:rsid w:val="00963C41"/>
    <w:rsid w:val="00981BCC"/>
    <w:rsid w:val="00A01150"/>
    <w:rsid w:val="00A156F4"/>
    <w:rsid w:val="00A4240E"/>
    <w:rsid w:val="00A5298A"/>
    <w:rsid w:val="00A72BD3"/>
    <w:rsid w:val="00A84743"/>
    <w:rsid w:val="00A87965"/>
    <w:rsid w:val="00A9154B"/>
    <w:rsid w:val="00A93372"/>
    <w:rsid w:val="00AC7784"/>
    <w:rsid w:val="00AD32CE"/>
    <w:rsid w:val="00B028C1"/>
    <w:rsid w:val="00B362B9"/>
    <w:rsid w:val="00B6723D"/>
    <w:rsid w:val="00B776A9"/>
    <w:rsid w:val="00B910EE"/>
    <w:rsid w:val="00BA495F"/>
    <w:rsid w:val="00BC43AD"/>
    <w:rsid w:val="00BC7C13"/>
    <w:rsid w:val="00BF2377"/>
    <w:rsid w:val="00C17B64"/>
    <w:rsid w:val="00C23B80"/>
    <w:rsid w:val="00C31367"/>
    <w:rsid w:val="00C34014"/>
    <w:rsid w:val="00C75B31"/>
    <w:rsid w:val="00C95781"/>
    <w:rsid w:val="00CA2BAC"/>
    <w:rsid w:val="00CA5642"/>
    <w:rsid w:val="00CB5850"/>
    <w:rsid w:val="00CF086B"/>
    <w:rsid w:val="00CF32F4"/>
    <w:rsid w:val="00D17A5A"/>
    <w:rsid w:val="00D36032"/>
    <w:rsid w:val="00D46A64"/>
    <w:rsid w:val="00D50743"/>
    <w:rsid w:val="00D861D3"/>
    <w:rsid w:val="00D9511E"/>
    <w:rsid w:val="00DA5CD8"/>
    <w:rsid w:val="00DA5DE7"/>
    <w:rsid w:val="00DA61B9"/>
    <w:rsid w:val="00DB080B"/>
    <w:rsid w:val="00DD6D60"/>
    <w:rsid w:val="00DF2EE1"/>
    <w:rsid w:val="00E00B2D"/>
    <w:rsid w:val="00E37A95"/>
    <w:rsid w:val="00E67E8F"/>
    <w:rsid w:val="00E73EA1"/>
    <w:rsid w:val="00EB7E1F"/>
    <w:rsid w:val="00EC5D05"/>
    <w:rsid w:val="00F24CA4"/>
    <w:rsid w:val="00F35AFA"/>
    <w:rsid w:val="00F76AFD"/>
    <w:rsid w:val="00FB3AAD"/>
    <w:rsid w:val="00FD3B95"/>
    <w:rsid w:val="00FE7F93"/>
    <w:rsid w:val="00FF0284"/>
    <w:rsid w:val="00FF0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A3F80"/>
  <w15:docId w15:val="{D90E11E9-09E9-4DFB-BD9D-DBC204AB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77FF0"/>
    <w:pPr>
      <w:keepNext/>
      <w:jc w:val="center"/>
      <w:outlineLvl w:val="0"/>
    </w:pPr>
    <w:rPr>
      <w:b/>
      <w:szCs w:val="20"/>
      <w:u w:val="single"/>
    </w:rPr>
  </w:style>
  <w:style w:type="paragraph" w:styleId="Heading2">
    <w:name w:val="heading 2"/>
    <w:basedOn w:val="Normal"/>
    <w:next w:val="Normal"/>
    <w:link w:val="Heading2Char"/>
    <w:qFormat/>
    <w:rsid w:val="00277FF0"/>
    <w:pPr>
      <w:keepNext/>
      <w:jc w:val="both"/>
      <w:outlineLvl w:val="1"/>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C68CE"/>
    <w:pPr>
      <w:framePr w:w="7920" w:h="1980" w:hRule="exact" w:hSpace="180" w:wrap="auto" w:hAnchor="page" w:xAlign="center" w:yAlign="bottom"/>
      <w:ind w:left="2880"/>
    </w:pPr>
    <w:rPr>
      <w:rFonts w:ascii="Garamond" w:hAnsi="Garamond"/>
      <w:sz w:val="28"/>
    </w:rPr>
  </w:style>
  <w:style w:type="paragraph" w:styleId="Header">
    <w:name w:val="header"/>
    <w:basedOn w:val="Normal"/>
    <w:link w:val="HeaderChar"/>
    <w:uiPriority w:val="99"/>
    <w:rsid w:val="001D2013"/>
    <w:pPr>
      <w:tabs>
        <w:tab w:val="center" w:pos="4680"/>
        <w:tab w:val="right" w:pos="9360"/>
      </w:tabs>
    </w:pPr>
  </w:style>
  <w:style w:type="character" w:customStyle="1" w:styleId="HeaderChar">
    <w:name w:val="Header Char"/>
    <w:basedOn w:val="DefaultParagraphFont"/>
    <w:link w:val="Header"/>
    <w:uiPriority w:val="99"/>
    <w:rsid w:val="001D2013"/>
    <w:rPr>
      <w:sz w:val="24"/>
      <w:szCs w:val="24"/>
    </w:rPr>
  </w:style>
  <w:style w:type="paragraph" w:styleId="Footer">
    <w:name w:val="footer"/>
    <w:basedOn w:val="Normal"/>
    <w:link w:val="FooterChar"/>
    <w:rsid w:val="001D2013"/>
    <w:pPr>
      <w:tabs>
        <w:tab w:val="center" w:pos="4680"/>
        <w:tab w:val="right" w:pos="9360"/>
      </w:tabs>
    </w:pPr>
  </w:style>
  <w:style w:type="character" w:customStyle="1" w:styleId="FooterChar">
    <w:name w:val="Footer Char"/>
    <w:basedOn w:val="DefaultParagraphFont"/>
    <w:link w:val="Footer"/>
    <w:rsid w:val="001D2013"/>
    <w:rPr>
      <w:sz w:val="24"/>
      <w:szCs w:val="24"/>
    </w:rPr>
  </w:style>
  <w:style w:type="character" w:customStyle="1" w:styleId="locality">
    <w:name w:val="locality"/>
    <w:basedOn w:val="DefaultParagraphFont"/>
    <w:rsid w:val="00EC5D05"/>
  </w:style>
  <w:style w:type="character" w:customStyle="1" w:styleId="apple-converted-space">
    <w:name w:val="apple-converted-space"/>
    <w:basedOn w:val="DefaultParagraphFont"/>
    <w:rsid w:val="00EC5D05"/>
  </w:style>
  <w:style w:type="character" w:customStyle="1" w:styleId="state">
    <w:name w:val="state"/>
    <w:basedOn w:val="DefaultParagraphFont"/>
    <w:rsid w:val="00EC5D05"/>
  </w:style>
  <w:style w:type="character" w:customStyle="1" w:styleId="postal-code">
    <w:name w:val="postal-code"/>
    <w:basedOn w:val="DefaultParagraphFont"/>
    <w:rsid w:val="00EC5D05"/>
  </w:style>
  <w:style w:type="paragraph" w:styleId="BalloonText">
    <w:name w:val="Balloon Text"/>
    <w:basedOn w:val="Normal"/>
    <w:link w:val="BalloonTextChar"/>
    <w:semiHidden/>
    <w:unhideWhenUsed/>
    <w:rsid w:val="00523F2E"/>
    <w:rPr>
      <w:rFonts w:ascii="Segoe UI" w:hAnsi="Segoe UI" w:cs="Segoe UI"/>
      <w:sz w:val="18"/>
      <w:szCs w:val="18"/>
    </w:rPr>
  </w:style>
  <w:style w:type="character" w:customStyle="1" w:styleId="BalloonTextChar">
    <w:name w:val="Balloon Text Char"/>
    <w:basedOn w:val="DefaultParagraphFont"/>
    <w:link w:val="BalloonText"/>
    <w:semiHidden/>
    <w:rsid w:val="00523F2E"/>
    <w:rPr>
      <w:rFonts w:ascii="Segoe UI" w:hAnsi="Segoe UI" w:cs="Segoe UI"/>
      <w:sz w:val="18"/>
      <w:szCs w:val="18"/>
    </w:rPr>
  </w:style>
  <w:style w:type="character" w:styleId="Hyperlink">
    <w:name w:val="Hyperlink"/>
    <w:basedOn w:val="DefaultParagraphFont"/>
    <w:unhideWhenUsed/>
    <w:rsid w:val="00D17A5A"/>
    <w:rPr>
      <w:color w:val="0000FF" w:themeColor="hyperlink"/>
      <w:u w:val="single"/>
    </w:rPr>
  </w:style>
  <w:style w:type="character" w:styleId="UnresolvedMention">
    <w:name w:val="Unresolved Mention"/>
    <w:basedOn w:val="DefaultParagraphFont"/>
    <w:uiPriority w:val="99"/>
    <w:semiHidden/>
    <w:unhideWhenUsed/>
    <w:rsid w:val="007C179B"/>
    <w:rPr>
      <w:color w:val="605E5C"/>
      <w:shd w:val="clear" w:color="auto" w:fill="E1DFDD"/>
    </w:rPr>
  </w:style>
  <w:style w:type="character" w:customStyle="1" w:styleId="Heading1Char">
    <w:name w:val="Heading 1 Char"/>
    <w:basedOn w:val="DefaultParagraphFont"/>
    <w:link w:val="Heading1"/>
    <w:rsid w:val="00277FF0"/>
    <w:rPr>
      <w:b/>
      <w:sz w:val="24"/>
      <w:u w:val="single"/>
    </w:rPr>
  </w:style>
  <w:style w:type="character" w:customStyle="1" w:styleId="Heading2Char">
    <w:name w:val="Heading 2 Char"/>
    <w:basedOn w:val="DefaultParagraphFont"/>
    <w:link w:val="Heading2"/>
    <w:rsid w:val="00277FF0"/>
    <w:rPr>
      <w:sz w:val="24"/>
      <w:u w:val="single"/>
    </w:rPr>
  </w:style>
  <w:style w:type="paragraph" w:styleId="BodyText">
    <w:name w:val="Body Text"/>
    <w:basedOn w:val="Normal"/>
    <w:link w:val="BodyTextChar"/>
    <w:rsid w:val="00277FF0"/>
    <w:pPr>
      <w:jc w:val="both"/>
    </w:pPr>
    <w:rPr>
      <w:szCs w:val="20"/>
    </w:rPr>
  </w:style>
  <w:style w:type="character" w:customStyle="1" w:styleId="BodyTextChar">
    <w:name w:val="Body Text Char"/>
    <w:basedOn w:val="DefaultParagraphFont"/>
    <w:link w:val="BodyText"/>
    <w:rsid w:val="00277FF0"/>
    <w:rPr>
      <w:sz w:val="24"/>
    </w:rPr>
  </w:style>
  <w:style w:type="paragraph" w:styleId="ListParagraph">
    <w:name w:val="List Paragraph"/>
    <w:basedOn w:val="Normal"/>
    <w:uiPriority w:val="34"/>
    <w:qFormat/>
    <w:rsid w:val="005068CC"/>
    <w:pPr>
      <w:ind w:left="720"/>
      <w:contextualSpacing/>
    </w:pPr>
  </w:style>
  <w:style w:type="character" w:customStyle="1" w:styleId="hqeo7">
    <w:name w:val="hqeo7"/>
    <w:basedOn w:val="DefaultParagraphFont"/>
    <w:rsid w:val="002A2869"/>
  </w:style>
  <w:style w:type="paragraph" w:styleId="NormalWeb">
    <w:name w:val="Normal (Web)"/>
    <w:basedOn w:val="Normal"/>
    <w:uiPriority w:val="99"/>
    <w:unhideWhenUsed/>
    <w:rsid w:val="006C0F7E"/>
    <w:pPr>
      <w:spacing w:before="100" w:beforeAutospacing="1" w:after="100" w:afterAutospacing="1"/>
    </w:pPr>
  </w:style>
  <w:style w:type="paragraph" w:customStyle="1" w:styleId="xmsonormal">
    <w:name w:val="x_msonormal"/>
    <w:basedOn w:val="Normal"/>
    <w:rsid w:val="00FB3AA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24555">
      <w:bodyDiv w:val="1"/>
      <w:marLeft w:val="0"/>
      <w:marRight w:val="0"/>
      <w:marTop w:val="0"/>
      <w:marBottom w:val="0"/>
      <w:divBdr>
        <w:top w:val="none" w:sz="0" w:space="0" w:color="auto"/>
        <w:left w:val="none" w:sz="0" w:space="0" w:color="auto"/>
        <w:bottom w:val="none" w:sz="0" w:space="0" w:color="auto"/>
        <w:right w:val="none" w:sz="0" w:space="0" w:color="auto"/>
      </w:divBdr>
    </w:div>
    <w:div w:id="415635612">
      <w:bodyDiv w:val="1"/>
      <w:marLeft w:val="0"/>
      <w:marRight w:val="0"/>
      <w:marTop w:val="0"/>
      <w:marBottom w:val="0"/>
      <w:divBdr>
        <w:top w:val="none" w:sz="0" w:space="0" w:color="auto"/>
        <w:left w:val="none" w:sz="0" w:space="0" w:color="auto"/>
        <w:bottom w:val="none" w:sz="0" w:space="0" w:color="auto"/>
        <w:right w:val="none" w:sz="0" w:space="0" w:color="auto"/>
      </w:divBdr>
      <w:divsChild>
        <w:div w:id="316879005">
          <w:marLeft w:val="0"/>
          <w:marRight w:val="0"/>
          <w:marTop w:val="0"/>
          <w:marBottom w:val="0"/>
          <w:divBdr>
            <w:top w:val="none" w:sz="0" w:space="0" w:color="auto"/>
            <w:left w:val="none" w:sz="0" w:space="0" w:color="auto"/>
            <w:bottom w:val="none" w:sz="0" w:space="0" w:color="auto"/>
            <w:right w:val="none" w:sz="0" w:space="0" w:color="auto"/>
          </w:divBdr>
        </w:div>
        <w:div w:id="125516141">
          <w:marLeft w:val="0"/>
          <w:marRight w:val="0"/>
          <w:marTop w:val="0"/>
          <w:marBottom w:val="0"/>
          <w:divBdr>
            <w:top w:val="none" w:sz="0" w:space="0" w:color="auto"/>
            <w:left w:val="none" w:sz="0" w:space="0" w:color="auto"/>
            <w:bottom w:val="none" w:sz="0" w:space="0" w:color="auto"/>
            <w:right w:val="none" w:sz="0" w:space="0" w:color="auto"/>
          </w:divBdr>
        </w:div>
      </w:divsChild>
    </w:div>
    <w:div w:id="433981538">
      <w:bodyDiv w:val="1"/>
      <w:marLeft w:val="0"/>
      <w:marRight w:val="0"/>
      <w:marTop w:val="0"/>
      <w:marBottom w:val="0"/>
      <w:divBdr>
        <w:top w:val="none" w:sz="0" w:space="0" w:color="auto"/>
        <w:left w:val="none" w:sz="0" w:space="0" w:color="auto"/>
        <w:bottom w:val="none" w:sz="0" w:space="0" w:color="auto"/>
        <w:right w:val="none" w:sz="0" w:space="0" w:color="auto"/>
      </w:divBdr>
    </w:div>
    <w:div w:id="439884286">
      <w:bodyDiv w:val="1"/>
      <w:marLeft w:val="0"/>
      <w:marRight w:val="0"/>
      <w:marTop w:val="0"/>
      <w:marBottom w:val="0"/>
      <w:divBdr>
        <w:top w:val="none" w:sz="0" w:space="0" w:color="auto"/>
        <w:left w:val="none" w:sz="0" w:space="0" w:color="auto"/>
        <w:bottom w:val="none" w:sz="0" w:space="0" w:color="auto"/>
        <w:right w:val="none" w:sz="0" w:space="0" w:color="auto"/>
      </w:divBdr>
    </w:div>
    <w:div w:id="517308211">
      <w:bodyDiv w:val="1"/>
      <w:marLeft w:val="0"/>
      <w:marRight w:val="0"/>
      <w:marTop w:val="0"/>
      <w:marBottom w:val="0"/>
      <w:divBdr>
        <w:top w:val="none" w:sz="0" w:space="0" w:color="auto"/>
        <w:left w:val="none" w:sz="0" w:space="0" w:color="auto"/>
        <w:bottom w:val="none" w:sz="0" w:space="0" w:color="auto"/>
        <w:right w:val="none" w:sz="0" w:space="0" w:color="auto"/>
      </w:divBdr>
    </w:div>
    <w:div w:id="543519560">
      <w:bodyDiv w:val="1"/>
      <w:marLeft w:val="0"/>
      <w:marRight w:val="0"/>
      <w:marTop w:val="0"/>
      <w:marBottom w:val="0"/>
      <w:divBdr>
        <w:top w:val="none" w:sz="0" w:space="0" w:color="auto"/>
        <w:left w:val="none" w:sz="0" w:space="0" w:color="auto"/>
        <w:bottom w:val="none" w:sz="0" w:space="0" w:color="auto"/>
        <w:right w:val="none" w:sz="0" w:space="0" w:color="auto"/>
      </w:divBdr>
    </w:div>
    <w:div w:id="550852207">
      <w:bodyDiv w:val="1"/>
      <w:marLeft w:val="0"/>
      <w:marRight w:val="0"/>
      <w:marTop w:val="0"/>
      <w:marBottom w:val="0"/>
      <w:divBdr>
        <w:top w:val="none" w:sz="0" w:space="0" w:color="auto"/>
        <w:left w:val="none" w:sz="0" w:space="0" w:color="auto"/>
        <w:bottom w:val="none" w:sz="0" w:space="0" w:color="auto"/>
        <w:right w:val="none" w:sz="0" w:space="0" w:color="auto"/>
      </w:divBdr>
    </w:div>
    <w:div w:id="570625520">
      <w:bodyDiv w:val="1"/>
      <w:marLeft w:val="0"/>
      <w:marRight w:val="0"/>
      <w:marTop w:val="0"/>
      <w:marBottom w:val="0"/>
      <w:divBdr>
        <w:top w:val="none" w:sz="0" w:space="0" w:color="auto"/>
        <w:left w:val="none" w:sz="0" w:space="0" w:color="auto"/>
        <w:bottom w:val="none" w:sz="0" w:space="0" w:color="auto"/>
        <w:right w:val="none" w:sz="0" w:space="0" w:color="auto"/>
      </w:divBdr>
    </w:div>
    <w:div w:id="832374190">
      <w:bodyDiv w:val="1"/>
      <w:marLeft w:val="0"/>
      <w:marRight w:val="0"/>
      <w:marTop w:val="0"/>
      <w:marBottom w:val="0"/>
      <w:divBdr>
        <w:top w:val="none" w:sz="0" w:space="0" w:color="auto"/>
        <w:left w:val="none" w:sz="0" w:space="0" w:color="auto"/>
        <w:bottom w:val="none" w:sz="0" w:space="0" w:color="auto"/>
        <w:right w:val="none" w:sz="0" w:space="0" w:color="auto"/>
      </w:divBdr>
    </w:div>
    <w:div w:id="1024134747">
      <w:bodyDiv w:val="1"/>
      <w:marLeft w:val="0"/>
      <w:marRight w:val="0"/>
      <w:marTop w:val="0"/>
      <w:marBottom w:val="0"/>
      <w:divBdr>
        <w:top w:val="none" w:sz="0" w:space="0" w:color="auto"/>
        <w:left w:val="none" w:sz="0" w:space="0" w:color="auto"/>
        <w:bottom w:val="none" w:sz="0" w:space="0" w:color="auto"/>
        <w:right w:val="none" w:sz="0" w:space="0" w:color="auto"/>
      </w:divBdr>
    </w:div>
    <w:div w:id="1201282800">
      <w:bodyDiv w:val="1"/>
      <w:marLeft w:val="0"/>
      <w:marRight w:val="0"/>
      <w:marTop w:val="0"/>
      <w:marBottom w:val="0"/>
      <w:divBdr>
        <w:top w:val="none" w:sz="0" w:space="0" w:color="auto"/>
        <w:left w:val="none" w:sz="0" w:space="0" w:color="auto"/>
        <w:bottom w:val="none" w:sz="0" w:space="0" w:color="auto"/>
        <w:right w:val="none" w:sz="0" w:space="0" w:color="auto"/>
      </w:divBdr>
      <w:divsChild>
        <w:div w:id="2132742579">
          <w:marLeft w:val="0"/>
          <w:marRight w:val="0"/>
          <w:marTop w:val="0"/>
          <w:marBottom w:val="0"/>
          <w:divBdr>
            <w:top w:val="none" w:sz="0" w:space="0" w:color="auto"/>
            <w:left w:val="none" w:sz="0" w:space="0" w:color="auto"/>
            <w:bottom w:val="none" w:sz="0" w:space="0" w:color="auto"/>
            <w:right w:val="none" w:sz="0" w:space="0" w:color="auto"/>
          </w:divBdr>
        </w:div>
        <w:div w:id="30150944">
          <w:marLeft w:val="0"/>
          <w:marRight w:val="0"/>
          <w:marTop w:val="0"/>
          <w:marBottom w:val="0"/>
          <w:divBdr>
            <w:top w:val="none" w:sz="0" w:space="0" w:color="auto"/>
            <w:left w:val="none" w:sz="0" w:space="0" w:color="auto"/>
            <w:bottom w:val="none" w:sz="0" w:space="0" w:color="auto"/>
            <w:right w:val="none" w:sz="0" w:space="0" w:color="auto"/>
          </w:divBdr>
        </w:div>
        <w:div w:id="2117940547">
          <w:marLeft w:val="0"/>
          <w:marRight w:val="0"/>
          <w:marTop w:val="0"/>
          <w:marBottom w:val="0"/>
          <w:divBdr>
            <w:top w:val="none" w:sz="0" w:space="0" w:color="auto"/>
            <w:left w:val="none" w:sz="0" w:space="0" w:color="auto"/>
            <w:bottom w:val="none" w:sz="0" w:space="0" w:color="auto"/>
            <w:right w:val="none" w:sz="0" w:space="0" w:color="auto"/>
          </w:divBdr>
        </w:div>
        <w:div w:id="1752003641">
          <w:marLeft w:val="0"/>
          <w:marRight w:val="0"/>
          <w:marTop w:val="0"/>
          <w:marBottom w:val="0"/>
          <w:divBdr>
            <w:top w:val="none" w:sz="0" w:space="0" w:color="auto"/>
            <w:left w:val="none" w:sz="0" w:space="0" w:color="auto"/>
            <w:bottom w:val="none" w:sz="0" w:space="0" w:color="auto"/>
            <w:right w:val="none" w:sz="0" w:space="0" w:color="auto"/>
          </w:divBdr>
        </w:div>
        <w:div w:id="1680809071">
          <w:marLeft w:val="0"/>
          <w:marRight w:val="0"/>
          <w:marTop w:val="0"/>
          <w:marBottom w:val="0"/>
          <w:divBdr>
            <w:top w:val="none" w:sz="0" w:space="0" w:color="auto"/>
            <w:left w:val="none" w:sz="0" w:space="0" w:color="auto"/>
            <w:bottom w:val="none" w:sz="0" w:space="0" w:color="auto"/>
            <w:right w:val="none" w:sz="0" w:space="0" w:color="auto"/>
          </w:divBdr>
        </w:div>
        <w:div w:id="1421177748">
          <w:marLeft w:val="0"/>
          <w:marRight w:val="0"/>
          <w:marTop w:val="0"/>
          <w:marBottom w:val="0"/>
          <w:divBdr>
            <w:top w:val="none" w:sz="0" w:space="0" w:color="auto"/>
            <w:left w:val="none" w:sz="0" w:space="0" w:color="auto"/>
            <w:bottom w:val="none" w:sz="0" w:space="0" w:color="auto"/>
            <w:right w:val="none" w:sz="0" w:space="0" w:color="auto"/>
          </w:divBdr>
        </w:div>
        <w:div w:id="493646368">
          <w:marLeft w:val="0"/>
          <w:marRight w:val="0"/>
          <w:marTop w:val="0"/>
          <w:marBottom w:val="0"/>
          <w:divBdr>
            <w:top w:val="none" w:sz="0" w:space="0" w:color="auto"/>
            <w:left w:val="none" w:sz="0" w:space="0" w:color="auto"/>
            <w:bottom w:val="none" w:sz="0" w:space="0" w:color="auto"/>
            <w:right w:val="none" w:sz="0" w:space="0" w:color="auto"/>
          </w:divBdr>
        </w:div>
        <w:div w:id="1488129321">
          <w:marLeft w:val="0"/>
          <w:marRight w:val="0"/>
          <w:marTop w:val="0"/>
          <w:marBottom w:val="0"/>
          <w:divBdr>
            <w:top w:val="none" w:sz="0" w:space="0" w:color="auto"/>
            <w:left w:val="none" w:sz="0" w:space="0" w:color="auto"/>
            <w:bottom w:val="none" w:sz="0" w:space="0" w:color="auto"/>
            <w:right w:val="none" w:sz="0" w:space="0" w:color="auto"/>
          </w:divBdr>
        </w:div>
        <w:div w:id="1891187186">
          <w:marLeft w:val="0"/>
          <w:marRight w:val="0"/>
          <w:marTop w:val="0"/>
          <w:marBottom w:val="0"/>
          <w:divBdr>
            <w:top w:val="none" w:sz="0" w:space="0" w:color="auto"/>
            <w:left w:val="none" w:sz="0" w:space="0" w:color="auto"/>
            <w:bottom w:val="none" w:sz="0" w:space="0" w:color="auto"/>
            <w:right w:val="none" w:sz="0" w:space="0" w:color="auto"/>
          </w:divBdr>
        </w:div>
        <w:div w:id="362361265">
          <w:marLeft w:val="0"/>
          <w:marRight w:val="0"/>
          <w:marTop w:val="0"/>
          <w:marBottom w:val="0"/>
          <w:divBdr>
            <w:top w:val="none" w:sz="0" w:space="0" w:color="auto"/>
            <w:left w:val="none" w:sz="0" w:space="0" w:color="auto"/>
            <w:bottom w:val="none" w:sz="0" w:space="0" w:color="auto"/>
            <w:right w:val="none" w:sz="0" w:space="0" w:color="auto"/>
          </w:divBdr>
        </w:div>
        <w:div w:id="1873347246">
          <w:marLeft w:val="0"/>
          <w:marRight w:val="0"/>
          <w:marTop w:val="0"/>
          <w:marBottom w:val="0"/>
          <w:divBdr>
            <w:top w:val="none" w:sz="0" w:space="0" w:color="auto"/>
            <w:left w:val="none" w:sz="0" w:space="0" w:color="auto"/>
            <w:bottom w:val="none" w:sz="0" w:space="0" w:color="auto"/>
            <w:right w:val="none" w:sz="0" w:space="0" w:color="auto"/>
          </w:divBdr>
        </w:div>
        <w:div w:id="1407800395">
          <w:marLeft w:val="0"/>
          <w:marRight w:val="0"/>
          <w:marTop w:val="0"/>
          <w:marBottom w:val="0"/>
          <w:divBdr>
            <w:top w:val="none" w:sz="0" w:space="0" w:color="auto"/>
            <w:left w:val="none" w:sz="0" w:space="0" w:color="auto"/>
            <w:bottom w:val="none" w:sz="0" w:space="0" w:color="auto"/>
            <w:right w:val="none" w:sz="0" w:space="0" w:color="auto"/>
          </w:divBdr>
        </w:div>
        <w:div w:id="1398473828">
          <w:marLeft w:val="0"/>
          <w:marRight w:val="0"/>
          <w:marTop w:val="0"/>
          <w:marBottom w:val="0"/>
          <w:divBdr>
            <w:top w:val="none" w:sz="0" w:space="0" w:color="auto"/>
            <w:left w:val="none" w:sz="0" w:space="0" w:color="auto"/>
            <w:bottom w:val="none" w:sz="0" w:space="0" w:color="auto"/>
            <w:right w:val="none" w:sz="0" w:space="0" w:color="auto"/>
          </w:divBdr>
        </w:div>
        <w:div w:id="116074607">
          <w:marLeft w:val="0"/>
          <w:marRight w:val="0"/>
          <w:marTop w:val="0"/>
          <w:marBottom w:val="0"/>
          <w:divBdr>
            <w:top w:val="none" w:sz="0" w:space="0" w:color="auto"/>
            <w:left w:val="none" w:sz="0" w:space="0" w:color="auto"/>
            <w:bottom w:val="none" w:sz="0" w:space="0" w:color="auto"/>
            <w:right w:val="none" w:sz="0" w:space="0" w:color="auto"/>
          </w:divBdr>
        </w:div>
        <w:div w:id="857813825">
          <w:marLeft w:val="0"/>
          <w:marRight w:val="0"/>
          <w:marTop w:val="0"/>
          <w:marBottom w:val="0"/>
          <w:divBdr>
            <w:top w:val="none" w:sz="0" w:space="0" w:color="auto"/>
            <w:left w:val="none" w:sz="0" w:space="0" w:color="auto"/>
            <w:bottom w:val="none" w:sz="0" w:space="0" w:color="auto"/>
            <w:right w:val="none" w:sz="0" w:space="0" w:color="auto"/>
          </w:divBdr>
        </w:div>
        <w:div w:id="1416782354">
          <w:marLeft w:val="0"/>
          <w:marRight w:val="0"/>
          <w:marTop w:val="0"/>
          <w:marBottom w:val="0"/>
          <w:divBdr>
            <w:top w:val="none" w:sz="0" w:space="0" w:color="auto"/>
            <w:left w:val="none" w:sz="0" w:space="0" w:color="auto"/>
            <w:bottom w:val="none" w:sz="0" w:space="0" w:color="auto"/>
            <w:right w:val="none" w:sz="0" w:space="0" w:color="auto"/>
          </w:divBdr>
        </w:div>
        <w:div w:id="69621557">
          <w:marLeft w:val="0"/>
          <w:marRight w:val="0"/>
          <w:marTop w:val="0"/>
          <w:marBottom w:val="0"/>
          <w:divBdr>
            <w:top w:val="none" w:sz="0" w:space="0" w:color="auto"/>
            <w:left w:val="none" w:sz="0" w:space="0" w:color="auto"/>
            <w:bottom w:val="none" w:sz="0" w:space="0" w:color="auto"/>
            <w:right w:val="none" w:sz="0" w:space="0" w:color="auto"/>
          </w:divBdr>
        </w:div>
        <w:div w:id="485977744">
          <w:marLeft w:val="0"/>
          <w:marRight w:val="0"/>
          <w:marTop w:val="0"/>
          <w:marBottom w:val="0"/>
          <w:divBdr>
            <w:top w:val="none" w:sz="0" w:space="0" w:color="auto"/>
            <w:left w:val="none" w:sz="0" w:space="0" w:color="auto"/>
            <w:bottom w:val="none" w:sz="0" w:space="0" w:color="auto"/>
            <w:right w:val="none" w:sz="0" w:space="0" w:color="auto"/>
          </w:divBdr>
        </w:div>
        <w:div w:id="844127117">
          <w:marLeft w:val="0"/>
          <w:marRight w:val="0"/>
          <w:marTop w:val="0"/>
          <w:marBottom w:val="0"/>
          <w:divBdr>
            <w:top w:val="none" w:sz="0" w:space="0" w:color="auto"/>
            <w:left w:val="none" w:sz="0" w:space="0" w:color="auto"/>
            <w:bottom w:val="none" w:sz="0" w:space="0" w:color="auto"/>
            <w:right w:val="none" w:sz="0" w:space="0" w:color="auto"/>
          </w:divBdr>
        </w:div>
        <w:div w:id="1371568519">
          <w:marLeft w:val="0"/>
          <w:marRight w:val="0"/>
          <w:marTop w:val="0"/>
          <w:marBottom w:val="0"/>
          <w:divBdr>
            <w:top w:val="none" w:sz="0" w:space="0" w:color="auto"/>
            <w:left w:val="none" w:sz="0" w:space="0" w:color="auto"/>
            <w:bottom w:val="none" w:sz="0" w:space="0" w:color="auto"/>
            <w:right w:val="none" w:sz="0" w:space="0" w:color="auto"/>
          </w:divBdr>
        </w:div>
        <w:div w:id="1305116127">
          <w:marLeft w:val="0"/>
          <w:marRight w:val="0"/>
          <w:marTop w:val="0"/>
          <w:marBottom w:val="0"/>
          <w:divBdr>
            <w:top w:val="none" w:sz="0" w:space="0" w:color="auto"/>
            <w:left w:val="none" w:sz="0" w:space="0" w:color="auto"/>
            <w:bottom w:val="none" w:sz="0" w:space="0" w:color="auto"/>
            <w:right w:val="none" w:sz="0" w:space="0" w:color="auto"/>
          </w:divBdr>
        </w:div>
        <w:div w:id="302546073">
          <w:marLeft w:val="0"/>
          <w:marRight w:val="0"/>
          <w:marTop w:val="0"/>
          <w:marBottom w:val="0"/>
          <w:divBdr>
            <w:top w:val="none" w:sz="0" w:space="0" w:color="auto"/>
            <w:left w:val="none" w:sz="0" w:space="0" w:color="auto"/>
            <w:bottom w:val="none" w:sz="0" w:space="0" w:color="auto"/>
            <w:right w:val="none" w:sz="0" w:space="0" w:color="auto"/>
          </w:divBdr>
        </w:div>
        <w:div w:id="654989029">
          <w:marLeft w:val="0"/>
          <w:marRight w:val="0"/>
          <w:marTop w:val="0"/>
          <w:marBottom w:val="0"/>
          <w:divBdr>
            <w:top w:val="none" w:sz="0" w:space="0" w:color="auto"/>
            <w:left w:val="none" w:sz="0" w:space="0" w:color="auto"/>
            <w:bottom w:val="none" w:sz="0" w:space="0" w:color="auto"/>
            <w:right w:val="none" w:sz="0" w:space="0" w:color="auto"/>
          </w:divBdr>
        </w:div>
        <w:div w:id="756440267">
          <w:marLeft w:val="0"/>
          <w:marRight w:val="0"/>
          <w:marTop w:val="0"/>
          <w:marBottom w:val="0"/>
          <w:divBdr>
            <w:top w:val="none" w:sz="0" w:space="0" w:color="auto"/>
            <w:left w:val="none" w:sz="0" w:space="0" w:color="auto"/>
            <w:bottom w:val="none" w:sz="0" w:space="0" w:color="auto"/>
            <w:right w:val="none" w:sz="0" w:space="0" w:color="auto"/>
          </w:divBdr>
        </w:div>
        <w:div w:id="48650396">
          <w:marLeft w:val="0"/>
          <w:marRight w:val="0"/>
          <w:marTop w:val="0"/>
          <w:marBottom w:val="0"/>
          <w:divBdr>
            <w:top w:val="none" w:sz="0" w:space="0" w:color="auto"/>
            <w:left w:val="none" w:sz="0" w:space="0" w:color="auto"/>
            <w:bottom w:val="none" w:sz="0" w:space="0" w:color="auto"/>
            <w:right w:val="none" w:sz="0" w:space="0" w:color="auto"/>
          </w:divBdr>
        </w:div>
        <w:div w:id="1873956091">
          <w:marLeft w:val="0"/>
          <w:marRight w:val="0"/>
          <w:marTop w:val="0"/>
          <w:marBottom w:val="0"/>
          <w:divBdr>
            <w:top w:val="none" w:sz="0" w:space="0" w:color="auto"/>
            <w:left w:val="none" w:sz="0" w:space="0" w:color="auto"/>
            <w:bottom w:val="none" w:sz="0" w:space="0" w:color="auto"/>
            <w:right w:val="none" w:sz="0" w:space="0" w:color="auto"/>
          </w:divBdr>
        </w:div>
        <w:div w:id="1456561013">
          <w:marLeft w:val="0"/>
          <w:marRight w:val="0"/>
          <w:marTop w:val="0"/>
          <w:marBottom w:val="0"/>
          <w:divBdr>
            <w:top w:val="none" w:sz="0" w:space="0" w:color="auto"/>
            <w:left w:val="none" w:sz="0" w:space="0" w:color="auto"/>
            <w:bottom w:val="none" w:sz="0" w:space="0" w:color="auto"/>
            <w:right w:val="none" w:sz="0" w:space="0" w:color="auto"/>
          </w:divBdr>
        </w:div>
      </w:divsChild>
    </w:div>
    <w:div w:id="1251357556">
      <w:bodyDiv w:val="1"/>
      <w:marLeft w:val="0"/>
      <w:marRight w:val="0"/>
      <w:marTop w:val="0"/>
      <w:marBottom w:val="0"/>
      <w:divBdr>
        <w:top w:val="none" w:sz="0" w:space="0" w:color="auto"/>
        <w:left w:val="none" w:sz="0" w:space="0" w:color="auto"/>
        <w:bottom w:val="none" w:sz="0" w:space="0" w:color="auto"/>
        <w:right w:val="none" w:sz="0" w:space="0" w:color="auto"/>
      </w:divBdr>
    </w:div>
    <w:div w:id="1269846288">
      <w:bodyDiv w:val="1"/>
      <w:marLeft w:val="0"/>
      <w:marRight w:val="0"/>
      <w:marTop w:val="0"/>
      <w:marBottom w:val="0"/>
      <w:divBdr>
        <w:top w:val="none" w:sz="0" w:space="0" w:color="auto"/>
        <w:left w:val="none" w:sz="0" w:space="0" w:color="auto"/>
        <w:bottom w:val="none" w:sz="0" w:space="0" w:color="auto"/>
        <w:right w:val="none" w:sz="0" w:space="0" w:color="auto"/>
      </w:divBdr>
      <w:divsChild>
        <w:div w:id="28268427">
          <w:marLeft w:val="0"/>
          <w:marRight w:val="0"/>
          <w:marTop w:val="0"/>
          <w:marBottom w:val="0"/>
          <w:divBdr>
            <w:top w:val="none" w:sz="0" w:space="0" w:color="auto"/>
            <w:left w:val="none" w:sz="0" w:space="0" w:color="auto"/>
            <w:bottom w:val="none" w:sz="0" w:space="0" w:color="auto"/>
            <w:right w:val="none" w:sz="0" w:space="0" w:color="auto"/>
          </w:divBdr>
        </w:div>
        <w:div w:id="505704325">
          <w:marLeft w:val="0"/>
          <w:marRight w:val="0"/>
          <w:marTop w:val="0"/>
          <w:marBottom w:val="0"/>
          <w:divBdr>
            <w:top w:val="none" w:sz="0" w:space="0" w:color="auto"/>
            <w:left w:val="none" w:sz="0" w:space="0" w:color="auto"/>
            <w:bottom w:val="none" w:sz="0" w:space="0" w:color="auto"/>
            <w:right w:val="none" w:sz="0" w:space="0" w:color="auto"/>
          </w:divBdr>
        </w:div>
        <w:div w:id="1590000103">
          <w:marLeft w:val="0"/>
          <w:marRight w:val="0"/>
          <w:marTop w:val="0"/>
          <w:marBottom w:val="0"/>
          <w:divBdr>
            <w:top w:val="none" w:sz="0" w:space="0" w:color="auto"/>
            <w:left w:val="none" w:sz="0" w:space="0" w:color="auto"/>
            <w:bottom w:val="none" w:sz="0" w:space="0" w:color="auto"/>
            <w:right w:val="none" w:sz="0" w:space="0" w:color="auto"/>
          </w:divBdr>
        </w:div>
        <w:div w:id="815413249">
          <w:marLeft w:val="0"/>
          <w:marRight w:val="0"/>
          <w:marTop w:val="0"/>
          <w:marBottom w:val="0"/>
          <w:divBdr>
            <w:top w:val="none" w:sz="0" w:space="0" w:color="auto"/>
            <w:left w:val="none" w:sz="0" w:space="0" w:color="auto"/>
            <w:bottom w:val="none" w:sz="0" w:space="0" w:color="auto"/>
            <w:right w:val="none" w:sz="0" w:space="0" w:color="auto"/>
          </w:divBdr>
        </w:div>
        <w:div w:id="131598245">
          <w:marLeft w:val="0"/>
          <w:marRight w:val="0"/>
          <w:marTop w:val="0"/>
          <w:marBottom w:val="0"/>
          <w:divBdr>
            <w:top w:val="none" w:sz="0" w:space="0" w:color="auto"/>
            <w:left w:val="none" w:sz="0" w:space="0" w:color="auto"/>
            <w:bottom w:val="none" w:sz="0" w:space="0" w:color="auto"/>
            <w:right w:val="none" w:sz="0" w:space="0" w:color="auto"/>
          </w:divBdr>
        </w:div>
        <w:div w:id="1046872136">
          <w:marLeft w:val="0"/>
          <w:marRight w:val="0"/>
          <w:marTop w:val="0"/>
          <w:marBottom w:val="0"/>
          <w:divBdr>
            <w:top w:val="none" w:sz="0" w:space="0" w:color="auto"/>
            <w:left w:val="none" w:sz="0" w:space="0" w:color="auto"/>
            <w:bottom w:val="none" w:sz="0" w:space="0" w:color="auto"/>
            <w:right w:val="none" w:sz="0" w:space="0" w:color="auto"/>
          </w:divBdr>
        </w:div>
        <w:div w:id="1086534068">
          <w:marLeft w:val="0"/>
          <w:marRight w:val="0"/>
          <w:marTop w:val="0"/>
          <w:marBottom w:val="0"/>
          <w:divBdr>
            <w:top w:val="none" w:sz="0" w:space="0" w:color="auto"/>
            <w:left w:val="none" w:sz="0" w:space="0" w:color="auto"/>
            <w:bottom w:val="none" w:sz="0" w:space="0" w:color="auto"/>
            <w:right w:val="none" w:sz="0" w:space="0" w:color="auto"/>
          </w:divBdr>
        </w:div>
      </w:divsChild>
    </w:div>
    <w:div w:id="1476219710">
      <w:bodyDiv w:val="1"/>
      <w:marLeft w:val="0"/>
      <w:marRight w:val="0"/>
      <w:marTop w:val="0"/>
      <w:marBottom w:val="0"/>
      <w:divBdr>
        <w:top w:val="none" w:sz="0" w:space="0" w:color="auto"/>
        <w:left w:val="none" w:sz="0" w:space="0" w:color="auto"/>
        <w:bottom w:val="none" w:sz="0" w:space="0" w:color="auto"/>
        <w:right w:val="none" w:sz="0" w:space="0" w:color="auto"/>
      </w:divBdr>
    </w:div>
    <w:div w:id="1649287286">
      <w:bodyDiv w:val="1"/>
      <w:marLeft w:val="0"/>
      <w:marRight w:val="0"/>
      <w:marTop w:val="0"/>
      <w:marBottom w:val="0"/>
      <w:divBdr>
        <w:top w:val="none" w:sz="0" w:space="0" w:color="auto"/>
        <w:left w:val="none" w:sz="0" w:space="0" w:color="auto"/>
        <w:bottom w:val="none" w:sz="0" w:space="0" w:color="auto"/>
        <w:right w:val="none" w:sz="0" w:space="0" w:color="auto"/>
      </w:divBdr>
      <w:divsChild>
        <w:div w:id="377827468">
          <w:marLeft w:val="0"/>
          <w:marRight w:val="0"/>
          <w:marTop w:val="0"/>
          <w:marBottom w:val="0"/>
          <w:divBdr>
            <w:top w:val="none" w:sz="0" w:space="0" w:color="auto"/>
            <w:left w:val="none" w:sz="0" w:space="0" w:color="auto"/>
            <w:bottom w:val="none" w:sz="0" w:space="0" w:color="auto"/>
            <w:right w:val="none" w:sz="0" w:space="0" w:color="auto"/>
          </w:divBdr>
          <w:divsChild>
            <w:div w:id="1967078179">
              <w:marLeft w:val="0"/>
              <w:marRight w:val="0"/>
              <w:marTop w:val="0"/>
              <w:marBottom w:val="0"/>
              <w:divBdr>
                <w:top w:val="none" w:sz="0" w:space="0" w:color="auto"/>
                <w:left w:val="none" w:sz="0" w:space="0" w:color="auto"/>
                <w:bottom w:val="none" w:sz="0" w:space="0" w:color="auto"/>
                <w:right w:val="none" w:sz="0" w:space="0" w:color="auto"/>
              </w:divBdr>
            </w:div>
            <w:div w:id="1199001943">
              <w:marLeft w:val="0"/>
              <w:marRight w:val="0"/>
              <w:marTop w:val="0"/>
              <w:marBottom w:val="0"/>
              <w:divBdr>
                <w:top w:val="none" w:sz="0" w:space="0" w:color="auto"/>
                <w:left w:val="none" w:sz="0" w:space="0" w:color="auto"/>
                <w:bottom w:val="none" w:sz="0" w:space="0" w:color="auto"/>
                <w:right w:val="none" w:sz="0" w:space="0" w:color="auto"/>
              </w:divBdr>
            </w:div>
          </w:divsChild>
        </w:div>
        <w:div w:id="1857885958">
          <w:marLeft w:val="0"/>
          <w:marRight w:val="0"/>
          <w:marTop w:val="0"/>
          <w:marBottom w:val="0"/>
          <w:divBdr>
            <w:top w:val="none" w:sz="0" w:space="0" w:color="auto"/>
            <w:left w:val="none" w:sz="0" w:space="0" w:color="auto"/>
            <w:bottom w:val="none" w:sz="0" w:space="0" w:color="auto"/>
            <w:right w:val="none" w:sz="0" w:space="0" w:color="auto"/>
          </w:divBdr>
        </w:div>
      </w:divsChild>
    </w:div>
    <w:div w:id="1826193205">
      <w:bodyDiv w:val="1"/>
      <w:marLeft w:val="0"/>
      <w:marRight w:val="0"/>
      <w:marTop w:val="0"/>
      <w:marBottom w:val="0"/>
      <w:divBdr>
        <w:top w:val="none" w:sz="0" w:space="0" w:color="auto"/>
        <w:left w:val="none" w:sz="0" w:space="0" w:color="auto"/>
        <w:bottom w:val="none" w:sz="0" w:space="0" w:color="auto"/>
        <w:right w:val="none" w:sz="0" w:space="0" w:color="auto"/>
      </w:divBdr>
      <w:divsChild>
        <w:div w:id="2137945446">
          <w:marLeft w:val="0"/>
          <w:marRight w:val="0"/>
          <w:marTop w:val="0"/>
          <w:marBottom w:val="0"/>
          <w:divBdr>
            <w:top w:val="none" w:sz="0" w:space="0" w:color="auto"/>
            <w:left w:val="none" w:sz="0" w:space="0" w:color="auto"/>
            <w:bottom w:val="none" w:sz="0" w:space="0" w:color="auto"/>
            <w:right w:val="none" w:sz="0" w:space="0" w:color="auto"/>
          </w:divBdr>
        </w:div>
        <w:div w:id="1782797321">
          <w:marLeft w:val="0"/>
          <w:marRight w:val="0"/>
          <w:marTop w:val="0"/>
          <w:marBottom w:val="0"/>
          <w:divBdr>
            <w:top w:val="none" w:sz="0" w:space="0" w:color="auto"/>
            <w:left w:val="none" w:sz="0" w:space="0" w:color="auto"/>
            <w:bottom w:val="none" w:sz="0" w:space="0" w:color="auto"/>
            <w:right w:val="none" w:sz="0" w:space="0" w:color="auto"/>
          </w:divBdr>
        </w:div>
        <w:div w:id="219101948">
          <w:marLeft w:val="0"/>
          <w:marRight w:val="0"/>
          <w:marTop w:val="0"/>
          <w:marBottom w:val="0"/>
          <w:divBdr>
            <w:top w:val="none" w:sz="0" w:space="0" w:color="auto"/>
            <w:left w:val="none" w:sz="0" w:space="0" w:color="auto"/>
            <w:bottom w:val="none" w:sz="0" w:space="0" w:color="auto"/>
            <w:right w:val="none" w:sz="0" w:space="0" w:color="auto"/>
          </w:divBdr>
        </w:div>
      </w:divsChild>
    </w:div>
    <w:div w:id="2039819703">
      <w:bodyDiv w:val="1"/>
      <w:marLeft w:val="0"/>
      <w:marRight w:val="0"/>
      <w:marTop w:val="0"/>
      <w:marBottom w:val="0"/>
      <w:divBdr>
        <w:top w:val="none" w:sz="0" w:space="0" w:color="auto"/>
        <w:left w:val="none" w:sz="0" w:space="0" w:color="auto"/>
        <w:bottom w:val="none" w:sz="0" w:space="0" w:color="auto"/>
        <w:right w:val="none" w:sz="0" w:space="0" w:color="auto"/>
      </w:divBdr>
      <w:divsChild>
        <w:div w:id="1967199363">
          <w:marLeft w:val="0"/>
          <w:marRight w:val="0"/>
          <w:marTop w:val="0"/>
          <w:marBottom w:val="0"/>
          <w:divBdr>
            <w:top w:val="none" w:sz="0" w:space="0" w:color="auto"/>
            <w:left w:val="none" w:sz="0" w:space="0" w:color="auto"/>
            <w:bottom w:val="none" w:sz="0" w:space="0" w:color="auto"/>
            <w:right w:val="none" w:sz="0" w:space="0" w:color="auto"/>
          </w:divBdr>
        </w:div>
        <w:div w:id="2045977191">
          <w:marLeft w:val="0"/>
          <w:marRight w:val="0"/>
          <w:marTop w:val="0"/>
          <w:marBottom w:val="0"/>
          <w:divBdr>
            <w:top w:val="none" w:sz="0" w:space="0" w:color="auto"/>
            <w:left w:val="none" w:sz="0" w:space="0" w:color="auto"/>
            <w:bottom w:val="none" w:sz="0" w:space="0" w:color="auto"/>
            <w:right w:val="none" w:sz="0" w:space="0" w:color="auto"/>
          </w:divBdr>
        </w:div>
        <w:div w:id="1807702442">
          <w:marLeft w:val="0"/>
          <w:marRight w:val="0"/>
          <w:marTop w:val="0"/>
          <w:marBottom w:val="0"/>
          <w:divBdr>
            <w:top w:val="none" w:sz="0" w:space="0" w:color="auto"/>
            <w:left w:val="none" w:sz="0" w:space="0" w:color="auto"/>
            <w:bottom w:val="none" w:sz="0" w:space="0" w:color="auto"/>
            <w:right w:val="none" w:sz="0" w:space="0" w:color="auto"/>
          </w:divBdr>
        </w:div>
        <w:div w:id="74252415">
          <w:marLeft w:val="0"/>
          <w:marRight w:val="0"/>
          <w:marTop w:val="0"/>
          <w:marBottom w:val="0"/>
          <w:divBdr>
            <w:top w:val="none" w:sz="0" w:space="0" w:color="auto"/>
            <w:left w:val="none" w:sz="0" w:space="0" w:color="auto"/>
            <w:bottom w:val="none" w:sz="0" w:space="0" w:color="auto"/>
            <w:right w:val="none" w:sz="0" w:space="0" w:color="auto"/>
          </w:divBdr>
        </w:div>
        <w:div w:id="222180804">
          <w:marLeft w:val="0"/>
          <w:marRight w:val="0"/>
          <w:marTop w:val="0"/>
          <w:marBottom w:val="0"/>
          <w:divBdr>
            <w:top w:val="none" w:sz="0" w:space="0" w:color="auto"/>
            <w:left w:val="none" w:sz="0" w:space="0" w:color="auto"/>
            <w:bottom w:val="none" w:sz="0" w:space="0" w:color="auto"/>
            <w:right w:val="none" w:sz="0" w:space="0" w:color="auto"/>
          </w:divBdr>
        </w:div>
        <w:div w:id="969091609">
          <w:marLeft w:val="0"/>
          <w:marRight w:val="0"/>
          <w:marTop w:val="0"/>
          <w:marBottom w:val="0"/>
          <w:divBdr>
            <w:top w:val="none" w:sz="0" w:space="0" w:color="auto"/>
            <w:left w:val="none" w:sz="0" w:space="0" w:color="auto"/>
            <w:bottom w:val="none" w:sz="0" w:space="0" w:color="auto"/>
            <w:right w:val="none" w:sz="0" w:space="0" w:color="auto"/>
          </w:divBdr>
        </w:div>
        <w:div w:id="640353504">
          <w:marLeft w:val="0"/>
          <w:marRight w:val="0"/>
          <w:marTop w:val="0"/>
          <w:marBottom w:val="0"/>
          <w:divBdr>
            <w:top w:val="none" w:sz="0" w:space="0" w:color="auto"/>
            <w:left w:val="none" w:sz="0" w:space="0" w:color="auto"/>
            <w:bottom w:val="none" w:sz="0" w:space="0" w:color="auto"/>
            <w:right w:val="none" w:sz="0" w:space="0" w:color="auto"/>
          </w:divBdr>
        </w:div>
        <w:div w:id="146436606">
          <w:marLeft w:val="0"/>
          <w:marRight w:val="0"/>
          <w:marTop w:val="0"/>
          <w:marBottom w:val="0"/>
          <w:divBdr>
            <w:top w:val="none" w:sz="0" w:space="0" w:color="auto"/>
            <w:left w:val="none" w:sz="0" w:space="0" w:color="auto"/>
            <w:bottom w:val="none" w:sz="0" w:space="0" w:color="auto"/>
            <w:right w:val="none" w:sz="0" w:space="0" w:color="auto"/>
          </w:divBdr>
        </w:div>
        <w:div w:id="967394672">
          <w:marLeft w:val="0"/>
          <w:marRight w:val="0"/>
          <w:marTop w:val="0"/>
          <w:marBottom w:val="0"/>
          <w:divBdr>
            <w:top w:val="none" w:sz="0" w:space="0" w:color="auto"/>
            <w:left w:val="none" w:sz="0" w:space="0" w:color="auto"/>
            <w:bottom w:val="none" w:sz="0" w:space="0" w:color="auto"/>
            <w:right w:val="none" w:sz="0" w:space="0" w:color="auto"/>
          </w:divBdr>
        </w:div>
        <w:div w:id="1986396782">
          <w:marLeft w:val="0"/>
          <w:marRight w:val="0"/>
          <w:marTop w:val="0"/>
          <w:marBottom w:val="0"/>
          <w:divBdr>
            <w:top w:val="none" w:sz="0" w:space="0" w:color="auto"/>
            <w:left w:val="none" w:sz="0" w:space="0" w:color="auto"/>
            <w:bottom w:val="none" w:sz="0" w:space="0" w:color="auto"/>
            <w:right w:val="none" w:sz="0" w:space="0" w:color="auto"/>
          </w:divBdr>
        </w:div>
        <w:div w:id="1066877609">
          <w:marLeft w:val="0"/>
          <w:marRight w:val="0"/>
          <w:marTop w:val="0"/>
          <w:marBottom w:val="0"/>
          <w:divBdr>
            <w:top w:val="none" w:sz="0" w:space="0" w:color="auto"/>
            <w:left w:val="none" w:sz="0" w:space="0" w:color="auto"/>
            <w:bottom w:val="none" w:sz="0" w:space="0" w:color="auto"/>
            <w:right w:val="none" w:sz="0" w:space="0" w:color="auto"/>
          </w:divBdr>
        </w:div>
        <w:div w:id="1715811700">
          <w:marLeft w:val="0"/>
          <w:marRight w:val="0"/>
          <w:marTop w:val="0"/>
          <w:marBottom w:val="0"/>
          <w:divBdr>
            <w:top w:val="none" w:sz="0" w:space="0" w:color="auto"/>
            <w:left w:val="none" w:sz="0" w:space="0" w:color="auto"/>
            <w:bottom w:val="none" w:sz="0" w:space="0" w:color="auto"/>
            <w:right w:val="none" w:sz="0" w:space="0" w:color="auto"/>
          </w:divBdr>
        </w:div>
        <w:div w:id="1022517702">
          <w:marLeft w:val="0"/>
          <w:marRight w:val="0"/>
          <w:marTop w:val="0"/>
          <w:marBottom w:val="0"/>
          <w:divBdr>
            <w:top w:val="none" w:sz="0" w:space="0" w:color="auto"/>
            <w:left w:val="none" w:sz="0" w:space="0" w:color="auto"/>
            <w:bottom w:val="none" w:sz="0" w:space="0" w:color="auto"/>
            <w:right w:val="none" w:sz="0" w:space="0" w:color="auto"/>
          </w:divBdr>
        </w:div>
        <w:div w:id="2127000291">
          <w:marLeft w:val="0"/>
          <w:marRight w:val="0"/>
          <w:marTop w:val="0"/>
          <w:marBottom w:val="0"/>
          <w:divBdr>
            <w:top w:val="none" w:sz="0" w:space="0" w:color="auto"/>
            <w:left w:val="none" w:sz="0" w:space="0" w:color="auto"/>
            <w:bottom w:val="none" w:sz="0" w:space="0" w:color="auto"/>
            <w:right w:val="none" w:sz="0" w:space="0" w:color="auto"/>
          </w:divBdr>
        </w:div>
        <w:div w:id="580989200">
          <w:marLeft w:val="0"/>
          <w:marRight w:val="0"/>
          <w:marTop w:val="0"/>
          <w:marBottom w:val="0"/>
          <w:divBdr>
            <w:top w:val="none" w:sz="0" w:space="0" w:color="auto"/>
            <w:left w:val="none" w:sz="0" w:space="0" w:color="auto"/>
            <w:bottom w:val="none" w:sz="0" w:space="0" w:color="auto"/>
            <w:right w:val="none" w:sz="0" w:space="0" w:color="auto"/>
          </w:divBdr>
        </w:div>
        <w:div w:id="952981877">
          <w:marLeft w:val="0"/>
          <w:marRight w:val="0"/>
          <w:marTop w:val="0"/>
          <w:marBottom w:val="0"/>
          <w:divBdr>
            <w:top w:val="none" w:sz="0" w:space="0" w:color="auto"/>
            <w:left w:val="none" w:sz="0" w:space="0" w:color="auto"/>
            <w:bottom w:val="none" w:sz="0" w:space="0" w:color="auto"/>
            <w:right w:val="none" w:sz="0" w:space="0" w:color="auto"/>
          </w:divBdr>
        </w:div>
        <w:div w:id="1853883901">
          <w:marLeft w:val="0"/>
          <w:marRight w:val="0"/>
          <w:marTop w:val="0"/>
          <w:marBottom w:val="0"/>
          <w:divBdr>
            <w:top w:val="none" w:sz="0" w:space="0" w:color="auto"/>
            <w:left w:val="none" w:sz="0" w:space="0" w:color="auto"/>
            <w:bottom w:val="none" w:sz="0" w:space="0" w:color="auto"/>
            <w:right w:val="none" w:sz="0" w:space="0" w:color="auto"/>
          </w:divBdr>
        </w:div>
        <w:div w:id="1140223273">
          <w:marLeft w:val="0"/>
          <w:marRight w:val="0"/>
          <w:marTop w:val="0"/>
          <w:marBottom w:val="0"/>
          <w:divBdr>
            <w:top w:val="none" w:sz="0" w:space="0" w:color="auto"/>
            <w:left w:val="none" w:sz="0" w:space="0" w:color="auto"/>
            <w:bottom w:val="none" w:sz="0" w:space="0" w:color="auto"/>
            <w:right w:val="none" w:sz="0" w:space="0" w:color="auto"/>
          </w:divBdr>
        </w:div>
        <w:div w:id="1917666183">
          <w:marLeft w:val="0"/>
          <w:marRight w:val="0"/>
          <w:marTop w:val="0"/>
          <w:marBottom w:val="0"/>
          <w:divBdr>
            <w:top w:val="none" w:sz="0" w:space="0" w:color="auto"/>
            <w:left w:val="none" w:sz="0" w:space="0" w:color="auto"/>
            <w:bottom w:val="none" w:sz="0" w:space="0" w:color="auto"/>
            <w:right w:val="none" w:sz="0" w:space="0" w:color="auto"/>
          </w:divBdr>
        </w:div>
        <w:div w:id="476842459">
          <w:marLeft w:val="0"/>
          <w:marRight w:val="0"/>
          <w:marTop w:val="0"/>
          <w:marBottom w:val="0"/>
          <w:divBdr>
            <w:top w:val="none" w:sz="0" w:space="0" w:color="auto"/>
            <w:left w:val="none" w:sz="0" w:space="0" w:color="auto"/>
            <w:bottom w:val="none" w:sz="0" w:space="0" w:color="auto"/>
            <w:right w:val="none" w:sz="0" w:space="0" w:color="auto"/>
          </w:divBdr>
        </w:div>
        <w:div w:id="851839947">
          <w:marLeft w:val="0"/>
          <w:marRight w:val="0"/>
          <w:marTop w:val="0"/>
          <w:marBottom w:val="0"/>
          <w:divBdr>
            <w:top w:val="none" w:sz="0" w:space="0" w:color="auto"/>
            <w:left w:val="none" w:sz="0" w:space="0" w:color="auto"/>
            <w:bottom w:val="none" w:sz="0" w:space="0" w:color="auto"/>
            <w:right w:val="none" w:sz="0" w:space="0" w:color="auto"/>
          </w:divBdr>
        </w:div>
        <w:div w:id="1961492635">
          <w:marLeft w:val="0"/>
          <w:marRight w:val="0"/>
          <w:marTop w:val="0"/>
          <w:marBottom w:val="0"/>
          <w:divBdr>
            <w:top w:val="none" w:sz="0" w:space="0" w:color="auto"/>
            <w:left w:val="none" w:sz="0" w:space="0" w:color="auto"/>
            <w:bottom w:val="none" w:sz="0" w:space="0" w:color="auto"/>
            <w:right w:val="none" w:sz="0" w:space="0" w:color="auto"/>
          </w:divBdr>
        </w:div>
        <w:div w:id="1065565790">
          <w:marLeft w:val="0"/>
          <w:marRight w:val="0"/>
          <w:marTop w:val="0"/>
          <w:marBottom w:val="0"/>
          <w:divBdr>
            <w:top w:val="none" w:sz="0" w:space="0" w:color="auto"/>
            <w:left w:val="none" w:sz="0" w:space="0" w:color="auto"/>
            <w:bottom w:val="none" w:sz="0" w:space="0" w:color="auto"/>
            <w:right w:val="none" w:sz="0" w:space="0" w:color="auto"/>
          </w:divBdr>
        </w:div>
        <w:div w:id="747312406">
          <w:marLeft w:val="0"/>
          <w:marRight w:val="0"/>
          <w:marTop w:val="0"/>
          <w:marBottom w:val="0"/>
          <w:divBdr>
            <w:top w:val="none" w:sz="0" w:space="0" w:color="auto"/>
            <w:left w:val="none" w:sz="0" w:space="0" w:color="auto"/>
            <w:bottom w:val="none" w:sz="0" w:space="0" w:color="auto"/>
            <w:right w:val="none" w:sz="0" w:space="0" w:color="auto"/>
          </w:divBdr>
        </w:div>
        <w:div w:id="60445337">
          <w:marLeft w:val="0"/>
          <w:marRight w:val="0"/>
          <w:marTop w:val="0"/>
          <w:marBottom w:val="0"/>
          <w:divBdr>
            <w:top w:val="none" w:sz="0" w:space="0" w:color="auto"/>
            <w:left w:val="none" w:sz="0" w:space="0" w:color="auto"/>
            <w:bottom w:val="none" w:sz="0" w:space="0" w:color="auto"/>
            <w:right w:val="none" w:sz="0" w:space="0" w:color="auto"/>
          </w:divBdr>
        </w:div>
        <w:div w:id="1307514198">
          <w:marLeft w:val="0"/>
          <w:marRight w:val="0"/>
          <w:marTop w:val="0"/>
          <w:marBottom w:val="0"/>
          <w:divBdr>
            <w:top w:val="none" w:sz="0" w:space="0" w:color="auto"/>
            <w:left w:val="none" w:sz="0" w:space="0" w:color="auto"/>
            <w:bottom w:val="none" w:sz="0" w:space="0" w:color="auto"/>
            <w:right w:val="none" w:sz="0" w:space="0" w:color="auto"/>
          </w:divBdr>
        </w:div>
        <w:div w:id="479923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perrycounty.IN.gov" TargetMode="External"/><Relationship Id="rId2" Type="http://schemas.openxmlformats.org/officeDocument/2006/relationships/hyperlink" Target="mailto:auditor@perrycounty.i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5A3F0-89F6-4AF0-8582-0BAEE4A6D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Kris Hammack</cp:lastModifiedBy>
  <cp:revision>3</cp:revision>
  <cp:lastPrinted>2026-06-10T19:46:00Z</cp:lastPrinted>
  <dcterms:created xsi:type="dcterms:W3CDTF">2026-08-11T17:26:00Z</dcterms:created>
  <dcterms:modified xsi:type="dcterms:W3CDTF">2026-08-12T20:44:00Z</dcterms:modified>
</cp:coreProperties>
</file>